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8E3E" w14:textId="77777777" w:rsidR="00C565C8" w:rsidRPr="00940186" w:rsidRDefault="00C565C8" w:rsidP="00940186">
      <w:pPr>
        <w:pStyle w:val="a3"/>
        <w:ind w:left="-709" w:firstLine="709"/>
        <w:jc w:val="right"/>
        <w:rPr>
          <w:sz w:val="27"/>
          <w:szCs w:val="27"/>
        </w:rPr>
      </w:pPr>
      <w:r w:rsidRPr="00940186">
        <w:rPr>
          <w:sz w:val="27"/>
          <w:szCs w:val="27"/>
        </w:rPr>
        <w:t>Проект</w:t>
      </w:r>
    </w:p>
    <w:p w14:paraId="327FC47B" w14:textId="77777777" w:rsidR="00C565C8" w:rsidRPr="00940186" w:rsidRDefault="00C565C8" w:rsidP="00940186">
      <w:pPr>
        <w:pStyle w:val="a8"/>
        <w:rPr>
          <w:sz w:val="27"/>
          <w:szCs w:val="27"/>
        </w:rPr>
      </w:pPr>
    </w:p>
    <w:p w14:paraId="6AA161FF" w14:textId="77777777" w:rsidR="00C565C8" w:rsidRPr="00940186" w:rsidRDefault="00C565C8" w:rsidP="00940186">
      <w:pPr>
        <w:pStyle w:val="a3"/>
        <w:jc w:val="center"/>
        <w:rPr>
          <w:sz w:val="27"/>
          <w:szCs w:val="27"/>
        </w:rPr>
      </w:pPr>
      <w:r w:rsidRPr="00940186">
        <w:rPr>
          <w:sz w:val="27"/>
          <w:szCs w:val="27"/>
        </w:rPr>
        <w:t>РОССИЙСКАЯ ФЕДЕРАЦИЯ</w:t>
      </w:r>
    </w:p>
    <w:p w14:paraId="4C396022" w14:textId="77777777" w:rsidR="005316E9" w:rsidRPr="00940186" w:rsidRDefault="00D05F5C" w:rsidP="00940186">
      <w:pPr>
        <w:pStyle w:val="a3"/>
        <w:jc w:val="center"/>
        <w:rPr>
          <w:sz w:val="27"/>
          <w:szCs w:val="27"/>
        </w:rPr>
      </w:pPr>
      <w:r w:rsidRPr="00940186">
        <w:rPr>
          <w:sz w:val="27"/>
          <w:szCs w:val="27"/>
        </w:rPr>
        <w:t>ПРАВИТЕЛЬСТВО</w:t>
      </w:r>
      <w:r w:rsidR="005316E9" w:rsidRPr="00940186">
        <w:rPr>
          <w:sz w:val="27"/>
          <w:szCs w:val="27"/>
        </w:rPr>
        <w:t xml:space="preserve"> КАРАЧАЕВО-ЧЕРКЕССКОЙ РЕСПУБЛИКИ</w:t>
      </w:r>
      <w:r w:rsidR="00C565C8" w:rsidRPr="00940186">
        <w:rPr>
          <w:sz w:val="27"/>
          <w:szCs w:val="27"/>
        </w:rPr>
        <w:t xml:space="preserve"> </w:t>
      </w:r>
    </w:p>
    <w:p w14:paraId="5029D2CA" w14:textId="77777777" w:rsidR="00890B9C" w:rsidRPr="00940186" w:rsidRDefault="00890B9C" w:rsidP="00940186">
      <w:pPr>
        <w:rPr>
          <w:sz w:val="27"/>
          <w:szCs w:val="27"/>
        </w:rPr>
      </w:pPr>
    </w:p>
    <w:p w14:paraId="6F88726F" w14:textId="77777777" w:rsidR="00C565C8" w:rsidRPr="00940186" w:rsidRDefault="00C565C8" w:rsidP="00940186">
      <w:pPr>
        <w:pStyle w:val="a3"/>
        <w:jc w:val="center"/>
        <w:rPr>
          <w:sz w:val="27"/>
          <w:szCs w:val="27"/>
        </w:rPr>
      </w:pPr>
      <w:r w:rsidRPr="00940186">
        <w:rPr>
          <w:sz w:val="27"/>
          <w:szCs w:val="27"/>
        </w:rPr>
        <w:t>ПОСТАНОВЛЕНИЕ</w:t>
      </w:r>
    </w:p>
    <w:p w14:paraId="609B1178" w14:textId="77777777" w:rsidR="00C565C8" w:rsidRPr="00940186" w:rsidRDefault="00C565C8" w:rsidP="00940186">
      <w:pPr>
        <w:pStyle w:val="a8"/>
        <w:rPr>
          <w:sz w:val="27"/>
          <w:szCs w:val="27"/>
        </w:rPr>
      </w:pPr>
    </w:p>
    <w:p w14:paraId="37FA2041" w14:textId="77777777" w:rsidR="00C565C8" w:rsidRPr="00940186" w:rsidRDefault="00D56D09" w:rsidP="00940186">
      <w:pPr>
        <w:pStyle w:val="a3"/>
        <w:rPr>
          <w:sz w:val="27"/>
          <w:szCs w:val="27"/>
        </w:rPr>
      </w:pPr>
      <w:r w:rsidRPr="00940186">
        <w:rPr>
          <w:sz w:val="27"/>
          <w:szCs w:val="27"/>
        </w:rPr>
        <w:t xml:space="preserve">              </w:t>
      </w:r>
      <w:r w:rsidR="00C565C8" w:rsidRPr="00940186">
        <w:rPr>
          <w:sz w:val="27"/>
          <w:szCs w:val="27"/>
        </w:rPr>
        <w:t xml:space="preserve">        20</w:t>
      </w:r>
      <w:r w:rsidR="00B55532" w:rsidRPr="00940186">
        <w:rPr>
          <w:sz w:val="27"/>
          <w:szCs w:val="27"/>
        </w:rPr>
        <w:t>2</w:t>
      </w:r>
      <w:r w:rsidR="0064626A" w:rsidRPr="00940186">
        <w:rPr>
          <w:sz w:val="27"/>
          <w:szCs w:val="27"/>
        </w:rPr>
        <w:t>4</w:t>
      </w:r>
      <w:r w:rsidR="00C565C8" w:rsidRPr="00940186">
        <w:rPr>
          <w:sz w:val="27"/>
          <w:szCs w:val="27"/>
        </w:rPr>
        <w:t xml:space="preserve">                          г. Черкесск                                  №</w:t>
      </w:r>
    </w:p>
    <w:p w14:paraId="11B43A87" w14:textId="77777777" w:rsidR="000A3F45" w:rsidRPr="00940186" w:rsidRDefault="000A3F45" w:rsidP="00940186">
      <w:pPr>
        <w:pStyle w:val="a8"/>
        <w:rPr>
          <w:sz w:val="27"/>
          <w:szCs w:val="27"/>
        </w:rPr>
      </w:pPr>
    </w:p>
    <w:p w14:paraId="4A360983" w14:textId="77777777" w:rsidR="00E07C80" w:rsidRPr="00940186" w:rsidRDefault="0064626A" w:rsidP="0094018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40186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</w:t>
      </w:r>
      <w:hyperlink w:anchor="Par32" w:history="1">
        <w:r w:rsidRPr="00940186">
          <w:rPr>
            <w:rFonts w:ascii="Times New Roman" w:hAnsi="Times New Roman" w:cs="Times New Roman"/>
            <w:b w:val="0"/>
            <w:sz w:val="27"/>
            <w:szCs w:val="27"/>
          </w:rPr>
          <w:t>Положени</w:t>
        </w:r>
      </w:hyperlink>
      <w:r w:rsidRPr="00940186">
        <w:rPr>
          <w:rFonts w:ascii="Times New Roman" w:hAnsi="Times New Roman" w:cs="Times New Roman"/>
          <w:b w:val="0"/>
          <w:sz w:val="27"/>
          <w:szCs w:val="27"/>
        </w:rPr>
        <w:t xml:space="preserve">я о Территориальном фонде обязательного медицинского страхования </w:t>
      </w:r>
      <w:r w:rsidR="007B3990" w:rsidRPr="00940186">
        <w:rPr>
          <w:rFonts w:ascii="Times New Roman" w:hAnsi="Times New Roman" w:cs="Times New Roman"/>
          <w:b w:val="0"/>
          <w:sz w:val="27"/>
          <w:szCs w:val="27"/>
        </w:rPr>
        <w:t xml:space="preserve">Карачаево-Черкесской Республики </w:t>
      </w:r>
    </w:p>
    <w:p w14:paraId="1617B079" w14:textId="77777777" w:rsidR="00E15A33" w:rsidRPr="00940186" w:rsidRDefault="00E15A33" w:rsidP="00940186">
      <w:pPr>
        <w:pStyle w:val="a8"/>
        <w:ind w:firstLine="709"/>
        <w:rPr>
          <w:sz w:val="27"/>
          <w:szCs w:val="27"/>
        </w:rPr>
      </w:pPr>
    </w:p>
    <w:p w14:paraId="25D9C92E" w14:textId="4EFE0F12" w:rsidR="0064626A" w:rsidRPr="00940186" w:rsidRDefault="0064626A" w:rsidP="0094018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 xml:space="preserve">В </w:t>
      </w:r>
      <w:r w:rsidR="00B55532" w:rsidRPr="00940186">
        <w:rPr>
          <w:sz w:val="27"/>
          <w:szCs w:val="27"/>
        </w:rPr>
        <w:t>соответствии с Федеральным законом от 29.11.2010 № 326-ФЗ «</w:t>
      </w:r>
      <w:r w:rsidR="009D54B5" w:rsidRPr="00940186">
        <w:rPr>
          <w:sz w:val="27"/>
          <w:szCs w:val="27"/>
        </w:rPr>
        <w:t>Об обязательном медицинском страховании в Российской Федерации</w:t>
      </w:r>
      <w:r w:rsidR="00B55532" w:rsidRPr="00940186">
        <w:rPr>
          <w:sz w:val="27"/>
          <w:szCs w:val="27"/>
        </w:rPr>
        <w:t>»</w:t>
      </w:r>
      <w:r w:rsidRPr="00940186">
        <w:rPr>
          <w:sz w:val="27"/>
          <w:szCs w:val="27"/>
        </w:rPr>
        <w:t xml:space="preserve"> и </w:t>
      </w:r>
      <w:r w:rsidR="009D54B5" w:rsidRPr="00940186">
        <w:rPr>
          <w:sz w:val="27"/>
          <w:szCs w:val="27"/>
        </w:rPr>
        <w:t xml:space="preserve"> </w:t>
      </w:r>
      <w:r w:rsidRPr="00940186">
        <w:rPr>
          <w:sz w:val="27"/>
          <w:szCs w:val="27"/>
        </w:rPr>
        <w:t>приказом</w:t>
      </w:r>
      <w:r w:rsidR="002E1994">
        <w:rPr>
          <w:sz w:val="27"/>
          <w:szCs w:val="27"/>
        </w:rPr>
        <w:t xml:space="preserve"> </w:t>
      </w:r>
      <w:r w:rsidRPr="00940186">
        <w:rPr>
          <w:sz w:val="27"/>
          <w:szCs w:val="27"/>
        </w:rPr>
        <w:t>Министерства здравоохранения Российской Федерации</w:t>
      </w:r>
      <w:r w:rsidR="00904072">
        <w:rPr>
          <w:sz w:val="27"/>
          <w:szCs w:val="27"/>
        </w:rPr>
        <w:t xml:space="preserve">                   </w:t>
      </w:r>
      <w:r w:rsidRPr="00940186">
        <w:rPr>
          <w:sz w:val="27"/>
          <w:szCs w:val="27"/>
        </w:rPr>
        <w:t xml:space="preserve"> от 03.10.2023 № 524н «Об утверждении Типового положения </w:t>
      </w:r>
      <w:r w:rsidR="00904072">
        <w:rPr>
          <w:sz w:val="27"/>
          <w:szCs w:val="27"/>
        </w:rPr>
        <w:t xml:space="preserve">                            </w:t>
      </w:r>
      <w:r w:rsidRPr="00940186">
        <w:rPr>
          <w:sz w:val="27"/>
          <w:szCs w:val="27"/>
        </w:rPr>
        <w:t>о территориальном фонде обязательного медицинского страхования» Правительство Карачаево-Черкесской Республики</w:t>
      </w:r>
    </w:p>
    <w:p w14:paraId="2F07BE88" w14:textId="77777777" w:rsidR="0064626A" w:rsidRPr="00940186" w:rsidRDefault="0064626A" w:rsidP="00940186">
      <w:pPr>
        <w:pStyle w:val="a3"/>
        <w:ind w:firstLine="709"/>
        <w:jc w:val="both"/>
        <w:rPr>
          <w:sz w:val="27"/>
          <w:szCs w:val="27"/>
        </w:rPr>
      </w:pPr>
    </w:p>
    <w:p w14:paraId="5725328F" w14:textId="77777777" w:rsidR="00E15A33" w:rsidRPr="00940186" w:rsidRDefault="00E07C80" w:rsidP="00940186">
      <w:pPr>
        <w:pStyle w:val="a3"/>
        <w:ind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П</w:t>
      </w:r>
      <w:r w:rsidR="00E15A33" w:rsidRPr="00940186">
        <w:rPr>
          <w:sz w:val="27"/>
          <w:szCs w:val="27"/>
        </w:rPr>
        <w:t>ОСТАНОВЛЯЕТ:</w:t>
      </w:r>
    </w:p>
    <w:p w14:paraId="491178E8" w14:textId="77777777" w:rsidR="0064626A" w:rsidRPr="00940186" w:rsidRDefault="0064626A" w:rsidP="00940186">
      <w:pPr>
        <w:pStyle w:val="a3"/>
        <w:ind w:firstLine="709"/>
        <w:jc w:val="both"/>
        <w:rPr>
          <w:sz w:val="27"/>
          <w:szCs w:val="27"/>
        </w:rPr>
      </w:pPr>
    </w:p>
    <w:p w14:paraId="3E5837C5" w14:textId="77777777" w:rsidR="0064626A" w:rsidRPr="00940186" w:rsidRDefault="0064626A" w:rsidP="0094018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 xml:space="preserve">Утвердить </w:t>
      </w:r>
      <w:hyperlink w:anchor="Par32" w:history="1">
        <w:r w:rsidRPr="00940186">
          <w:rPr>
            <w:sz w:val="27"/>
            <w:szCs w:val="27"/>
          </w:rPr>
          <w:t>Положени</w:t>
        </w:r>
      </w:hyperlink>
      <w:r w:rsidRPr="00940186">
        <w:rPr>
          <w:sz w:val="27"/>
          <w:szCs w:val="27"/>
        </w:rPr>
        <w:t>е о Территориальном фонде обязательного медицинского страхования Карачаево-Черкесской Республики согласно приложению.</w:t>
      </w:r>
    </w:p>
    <w:p w14:paraId="59605216" w14:textId="77777777" w:rsidR="008A448C" w:rsidRPr="00940186" w:rsidRDefault="0064626A" w:rsidP="0094018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Признать</w:t>
      </w:r>
      <w:r w:rsidR="00612740" w:rsidRPr="00940186">
        <w:rPr>
          <w:sz w:val="27"/>
          <w:szCs w:val="27"/>
        </w:rPr>
        <w:t xml:space="preserve"> </w:t>
      </w:r>
      <w:r w:rsidRPr="00940186">
        <w:rPr>
          <w:sz w:val="27"/>
          <w:szCs w:val="27"/>
        </w:rPr>
        <w:t>утратившим</w:t>
      </w:r>
      <w:r w:rsidR="008A448C" w:rsidRPr="00940186">
        <w:rPr>
          <w:sz w:val="27"/>
          <w:szCs w:val="27"/>
        </w:rPr>
        <w:t>и</w:t>
      </w:r>
      <w:r w:rsidRPr="00940186">
        <w:rPr>
          <w:sz w:val="27"/>
          <w:szCs w:val="27"/>
        </w:rPr>
        <w:t xml:space="preserve"> силу постановлени</w:t>
      </w:r>
      <w:r w:rsidR="008A448C" w:rsidRPr="00940186">
        <w:rPr>
          <w:sz w:val="27"/>
          <w:szCs w:val="27"/>
        </w:rPr>
        <w:t>я</w:t>
      </w:r>
      <w:r w:rsidRPr="00940186">
        <w:rPr>
          <w:sz w:val="27"/>
          <w:szCs w:val="27"/>
        </w:rPr>
        <w:t xml:space="preserve"> Правительства Карачаево-Черкесской Республики</w:t>
      </w:r>
      <w:r w:rsidR="008A448C" w:rsidRPr="00940186">
        <w:rPr>
          <w:sz w:val="27"/>
          <w:szCs w:val="27"/>
        </w:rPr>
        <w:t>:</w:t>
      </w:r>
    </w:p>
    <w:p w14:paraId="5F3A07CF" w14:textId="77777777" w:rsidR="00940186" w:rsidRPr="00940186" w:rsidRDefault="00940186" w:rsidP="00940186">
      <w:pPr>
        <w:pStyle w:val="aa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от 31.05.2011 № 153 «Об утверждении Положения о Территориальном фонде обязательного медицинского страхования Карачаево-Черкесской Республики»;</w:t>
      </w:r>
    </w:p>
    <w:p w14:paraId="504A66AA" w14:textId="77777777" w:rsidR="00940186" w:rsidRPr="00940186" w:rsidRDefault="00940186" w:rsidP="00940186">
      <w:pPr>
        <w:pStyle w:val="aa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от 06.11.2014 № 328 «О внесении изменения в постановление Правительства Карачаево-Черкесской Республики от 31.05.2011 № 153 «Об утверждении Положения о Территориальном фонде обязательного медицинского страхования Карачаево-Черкесской Республики»;</w:t>
      </w:r>
    </w:p>
    <w:p w14:paraId="51517920" w14:textId="77777777" w:rsidR="00940186" w:rsidRPr="00940186" w:rsidRDefault="00940186" w:rsidP="00940186">
      <w:pPr>
        <w:pStyle w:val="aa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от 22.01.2015 № 19 «О внесении изменений в постановление Правительства Карачаево-Черкесской Республики от 31.05.2011 № 153 «Об утверждении Положения о Территориальном фонде обязательного медицинского страхования Карачаево-Черкесской Республики».</w:t>
      </w:r>
    </w:p>
    <w:p w14:paraId="3DA093A5" w14:textId="77777777" w:rsidR="00DD1FB8" w:rsidRPr="00940186" w:rsidRDefault="00DD1FB8" w:rsidP="0094018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Настоящее постановление вступает в силу</w:t>
      </w:r>
      <w:r w:rsidR="006E4EFA" w:rsidRPr="00940186">
        <w:rPr>
          <w:sz w:val="27"/>
          <w:szCs w:val="27"/>
        </w:rPr>
        <w:t xml:space="preserve"> со дня </w:t>
      </w:r>
      <w:r w:rsidR="008A448C" w:rsidRPr="00940186">
        <w:rPr>
          <w:sz w:val="27"/>
          <w:szCs w:val="27"/>
        </w:rPr>
        <w:t xml:space="preserve">его официального опубликования </w:t>
      </w:r>
      <w:r w:rsidR="006E4EFA" w:rsidRPr="00940186">
        <w:rPr>
          <w:sz w:val="27"/>
          <w:szCs w:val="27"/>
        </w:rPr>
        <w:t>и распространяется на правоотношения</w:t>
      </w:r>
      <w:r w:rsidR="0064626A" w:rsidRPr="00940186">
        <w:rPr>
          <w:sz w:val="27"/>
          <w:szCs w:val="27"/>
        </w:rPr>
        <w:t xml:space="preserve">, </w:t>
      </w:r>
      <w:r w:rsidR="006E4EFA" w:rsidRPr="00940186">
        <w:rPr>
          <w:sz w:val="27"/>
          <w:szCs w:val="27"/>
        </w:rPr>
        <w:t>возникшие</w:t>
      </w:r>
      <w:r w:rsidR="00904072">
        <w:rPr>
          <w:sz w:val="27"/>
          <w:szCs w:val="27"/>
        </w:rPr>
        <w:t xml:space="preserve">                  </w:t>
      </w:r>
      <w:r w:rsidR="006E4EFA" w:rsidRPr="00940186">
        <w:rPr>
          <w:sz w:val="27"/>
          <w:szCs w:val="27"/>
        </w:rPr>
        <w:t xml:space="preserve"> </w:t>
      </w:r>
      <w:r w:rsidRPr="00940186">
        <w:rPr>
          <w:sz w:val="27"/>
          <w:szCs w:val="27"/>
        </w:rPr>
        <w:t xml:space="preserve">с 01 </w:t>
      </w:r>
      <w:r w:rsidR="0064626A" w:rsidRPr="00940186">
        <w:rPr>
          <w:sz w:val="27"/>
          <w:szCs w:val="27"/>
        </w:rPr>
        <w:t xml:space="preserve">апреля </w:t>
      </w:r>
      <w:r w:rsidRPr="00940186">
        <w:rPr>
          <w:sz w:val="27"/>
          <w:szCs w:val="27"/>
        </w:rPr>
        <w:t>202</w:t>
      </w:r>
      <w:r w:rsidR="0064626A" w:rsidRPr="00940186">
        <w:rPr>
          <w:sz w:val="27"/>
          <w:szCs w:val="27"/>
        </w:rPr>
        <w:t>4</w:t>
      </w:r>
      <w:r w:rsidRPr="00940186">
        <w:rPr>
          <w:sz w:val="27"/>
          <w:szCs w:val="27"/>
        </w:rPr>
        <w:t xml:space="preserve"> года</w:t>
      </w:r>
      <w:r w:rsidR="0064626A" w:rsidRPr="00940186">
        <w:rPr>
          <w:sz w:val="27"/>
          <w:szCs w:val="27"/>
        </w:rPr>
        <w:t>.</w:t>
      </w:r>
    </w:p>
    <w:p w14:paraId="544D04AC" w14:textId="77777777" w:rsidR="00350DE0" w:rsidRPr="00673CBE" w:rsidRDefault="00350DE0" w:rsidP="00EF475B">
      <w:pPr>
        <w:pStyle w:val="21"/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</w:p>
    <w:p w14:paraId="29B90B42" w14:textId="77777777" w:rsidR="001237E8" w:rsidRPr="00940186" w:rsidRDefault="001237E8" w:rsidP="00940186">
      <w:pPr>
        <w:widowControl w:val="0"/>
        <w:suppressAutoHyphens/>
        <w:jc w:val="both"/>
        <w:rPr>
          <w:sz w:val="27"/>
          <w:szCs w:val="27"/>
        </w:rPr>
      </w:pPr>
      <w:r w:rsidRPr="00940186">
        <w:rPr>
          <w:sz w:val="27"/>
          <w:szCs w:val="27"/>
        </w:rPr>
        <w:t xml:space="preserve">Председатель Правительства      </w:t>
      </w:r>
    </w:p>
    <w:p w14:paraId="3AF1B579" w14:textId="77777777" w:rsidR="001237E8" w:rsidRPr="00940186" w:rsidRDefault="001237E8" w:rsidP="00940186">
      <w:pPr>
        <w:widowControl w:val="0"/>
        <w:suppressAutoHyphens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Карачаево-Черкесской Республики</w:t>
      </w:r>
      <w:r w:rsidRPr="00940186">
        <w:rPr>
          <w:sz w:val="27"/>
          <w:szCs w:val="27"/>
        </w:rPr>
        <w:tab/>
        <w:t xml:space="preserve">                     </w:t>
      </w:r>
      <w:r w:rsidR="00B52EBB" w:rsidRPr="00940186">
        <w:rPr>
          <w:sz w:val="27"/>
          <w:szCs w:val="27"/>
        </w:rPr>
        <w:t xml:space="preserve">     </w:t>
      </w:r>
      <w:r w:rsidRPr="00940186">
        <w:rPr>
          <w:sz w:val="27"/>
          <w:szCs w:val="27"/>
        </w:rPr>
        <w:t xml:space="preserve">                </w:t>
      </w:r>
      <w:r w:rsidR="00A15DDB" w:rsidRPr="00940186">
        <w:rPr>
          <w:sz w:val="27"/>
          <w:szCs w:val="27"/>
        </w:rPr>
        <w:t>М. О. Аргунов</w:t>
      </w:r>
    </w:p>
    <w:p w14:paraId="65CBBC45" w14:textId="77777777" w:rsidR="001237E8" w:rsidRPr="00940186" w:rsidRDefault="001237E8" w:rsidP="00940186">
      <w:pPr>
        <w:widowControl w:val="0"/>
        <w:suppressAutoHyphens/>
        <w:jc w:val="both"/>
        <w:rPr>
          <w:sz w:val="27"/>
          <w:szCs w:val="27"/>
        </w:rPr>
      </w:pPr>
    </w:p>
    <w:p w14:paraId="540290B0" w14:textId="77777777" w:rsidR="00B52EBB" w:rsidRPr="00940186" w:rsidRDefault="001237E8" w:rsidP="00940186">
      <w:pPr>
        <w:widowControl w:val="0"/>
        <w:jc w:val="both"/>
        <w:rPr>
          <w:sz w:val="27"/>
          <w:szCs w:val="27"/>
        </w:rPr>
      </w:pPr>
      <w:r w:rsidRPr="00940186">
        <w:rPr>
          <w:sz w:val="27"/>
          <w:szCs w:val="27"/>
        </w:rPr>
        <w:t>Проект согласован:</w:t>
      </w:r>
    </w:p>
    <w:p w14:paraId="01757FD1" w14:textId="77777777" w:rsidR="00B52EBB" w:rsidRPr="00940186" w:rsidRDefault="00B52EBB" w:rsidP="00940186">
      <w:pPr>
        <w:widowControl w:val="0"/>
        <w:jc w:val="both"/>
        <w:rPr>
          <w:sz w:val="27"/>
          <w:szCs w:val="27"/>
        </w:rPr>
      </w:pPr>
    </w:p>
    <w:p w14:paraId="13B51A2B" w14:textId="77777777" w:rsidR="001237E8" w:rsidRPr="00940186" w:rsidRDefault="001237E8" w:rsidP="00940186">
      <w:pPr>
        <w:widowControl w:val="0"/>
        <w:jc w:val="both"/>
        <w:rPr>
          <w:sz w:val="27"/>
          <w:szCs w:val="27"/>
        </w:rPr>
      </w:pPr>
      <w:r w:rsidRPr="00940186">
        <w:rPr>
          <w:sz w:val="27"/>
          <w:szCs w:val="27"/>
        </w:rPr>
        <w:t xml:space="preserve">Руководитель Администрации </w:t>
      </w:r>
    </w:p>
    <w:p w14:paraId="25B9A1AA" w14:textId="77777777" w:rsidR="001237E8" w:rsidRPr="00940186" w:rsidRDefault="001237E8" w:rsidP="00940186">
      <w:pPr>
        <w:widowControl w:val="0"/>
        <w:jc w:val="both"/>
        <w:rPr>
          <w:sz w:val="27"/>
          <w:szCs w:val="27"/>
        </w:rPr>
      </w:pPr>
      <w:r w:rsidRPr="00940186">
        <w:rPr>
          <w:sz w:val="27"/>
          <w:szCs w:val="27"/>
        </w:rPr>
        <w:t xml:space="preserve">Главы и Правительства КЧР                                                  </w:t>
      </w:r>
      <w:r w:rsidR="00B52EBB" w:rsidRPr="00940186">
        <w:rPr>
          <w:sz w:val="27"/>
          <w:szCs w:val="27"/>
        </w:rPr>
        <w:t xml:space="preserve">     </w:t>
      </w:r>
      <w:r w:rsidRPr="00940186">
        <w:rPr>
          <w:sz w:val="27"/>
          <w:szCs w:val="27"/>
        </w:rPr>
        <w:t xml:space="preserve">       М. Н. </w:t>
      </w:r>
      <w:proofErr w:type="spellStart"/>
      <w:r w:rsidRPr="00940186">
        <w:rPr>
          <w:sz w:val="27"/>
          <w:szCs w:val="27"/>
        </w:rPr>
        <w:t>Озов</w:t>
      </w:r>
      <w:proofErr w:type="spellEnd"/>
    </w:p>
    <w:p w14:paraId="5D7BC505" w14:textId="77777777" w:rsidR="00BD4E69" w:rsidRPr="00B43A0A" w:rsidRDefault="00BD4E69" w:rsidP="00EF475B">
      <w:pPr>
        <w:spacing w:line="276" w:lineRule="auto"/>
        <w:jc w:val="both"/>
        <w:rPr>
          <w:sz w:val="28"/>
          <w:szCs w:val="28"/>
        </w:rPr>
      </w:pPr>
      <w:r w:rsidRPr="00B43A0A">
        <w:rPr>
          <w:sz w:val="28"/>
          <w:szCs w:val="28"/>
        </w:rPr>
        <w:lastRenderedPageBreak/>
        <w:t>Заместитель Председателя</w:t>
      </w:r>
    </w:p>
    <w:p w14:paraId="7042333B" w14:textId="77777777" w:rsidR="00BD4E69" w:rsidRPr="00161D0D" w:rsidRDefault="00BD4E69" w:rsidP="00EF475B">
      <w:pPr>
        <w:spacing w:line="276" w:lineRule="auto"/>
        <w:jc w:val="both"/>
        <w:rPr>
          <w:sz w:val="28"/>
          <w:szCs w:val="28"/>
        </w:rPr>
      </w:pPr>
      <w:r w:rsidRPr="00B43A0A">
        <w:rPr>
          <w:sz w:val="28"/>
          <w:szCs w:val="28"/>
        </w:rPr>
        <w:t xml:space="preserve">Правительства КЧР          </w:t>
      </w:r>
      <w:r w:rsidR="00F6505B" w:rsidRPr="00B43A0A">
        <w:rPr>
          <w:sz w:val="28"/>
          <w:szCs w:val="28"/>
        </w:rPr>
        <w:t xml:space="preserve">  </w:t>
      </w:r>
      <w:r w:rsidRPr="00B43A0A">
        <w:rPr>
          <w:sz w:val="28"/>
          <w:szCs w:val="28"/>
        </w:rPr>
        <w:t xml:space="preserve">                                                    </w:t>
      </w:r>
      <w:r w:rsidR="00D265F7" w:rsidRPr="00B43A0A">
        <w:rPr>
          <w:sz w:val="28"/>
          <w:szCs w:val="28"/>
        </w:rPr>
        <w:t xml:space="preserve">     </w:t>
      </w:r>
      <w:r w:rsidR="0064626A" w:rsidRPr="00B43A0A">
        <w:rPr>
          <w:sz w:val="28"/>
          <w:szCs w:val="28"/>
        </w:rPr>
        <w:t xml:space="preserve">М. Х. </w:t>
      </w:r>
      <w:proofErr w:type="spellStart"/>
      <w:r w:rsidR="0064626A" w:rsidRPr="00B43A0A">
        <w:rPr>
          <w:sz w:val="28"/>
          <w:szCs w:val="28"/>
        </w:rPr>
        <w:t>Суюнчев</w:t>
      </w:r>
      <w:proofErr w:type="spellEnd"/>
    </w:p>
    <w:p w14:paraId="36B461DC" w14:textId="77777777" w:rsidR="001237E8" w:rsidRPr="00673CBE" w:rsidRDefault="001237E8" w:rsidP="00EF475B">
      <w:pPr>
        <w:widowControl w:val="0"/>
        <w:spacing w:line="276" w:lineRule="auto"/>
        <w:rPr>
          <w:sz w:val="28"/>
          <w:szCs w:val="28"/>
        </w:rPr>
      </w:pPr>
    </w:p>
    <w:p w14:paraId="411AFF7A" w14:textId="77777777" w:rsidR="00BD4E69" w:rsidRPr="00673CBE" w:rsidRDefault="00BD4E69" w:rsidP="00EF475B">
      <w:pPr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>Заместитель Председателя</w:t>
      </w:r>
    </w:p>
    <w:p w14:paraId="43C7BAE5" w14:textId="77777777" w:rsidR="00BD4E69" w:rsidRPr="00673CBE" w:rsidRDefault="00BD4E69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Правительства КЧР                                                    </w:t>
      </w:r>
      <w:r w:rsidR="00F6505B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            </w:t>
      </w:r>
      <w:r w:rsidR="00304DBA" w:rsidRPr="00673CBE">
        <w:rPr>
          <w:sz w:val="28"/>
          <w:szCs w:val="28"/>
        </w:rPr>
        <w:t xml:space="preserve">    </w:t>
      </w:r>
      <w:r w:rsidR="00D265F7" w:rsidRPr="00673CBE">
        <w:rPr>
          <w:sz w:val="28"/>
          <w:szCs w:val="28"/>
        </w:rPr>
        <w:t xml:space="preserve"> </w:t>
      </w:r>
      <w:r w:rsidR="0064626A" w:rsidRPr="00673CBE">
        <w:rPr>
          <w:sz w:val="28"/>
          <w:szCs w:val="28"/>
        </w:rPr>
        <w:t>Д. Ю. Суюнов</w:t>
      </w:r>
    </w:p>
    <w:p w14:paraId="6059B948" w14:textId="77777777" w:rsidR="001237E8" w:rsidRPr="00673CBE" w:rsidRDefault="001237E8" w:rsidP="00EF475B">
      <w:pPr>
        <w:widowControl w:val="0"/>
        <w:spacing w:line="276" w:lineRule="auto"/>
        <w:rPr>
          <w:sz w:val="28"/>
          <w:szCs w:val="28"/>
        </w:rPr>
      </w:pPr>
    </w:p>
    <w:p w14:paraId="6D25F40B" w14:textId="77777777" w:rsidR="00664F9E" w:rsidRPr="00673CBE" w:rsidRDefault="001237E8" w:rsidP="00EF475B">
      <w:pPr>
        <w:pStyle w:val="2"/>
        <w:keepNext w:val="0"/>
        <w:widowControl w:val="0"/>
        <w:spacing w:line="276" w:lineRule="auto"/>
        <w:jc w:val="left"/>
        <w:rPr>
          <w:szCs w:val="28"/>
        </w:rPr>
      </w:pPr>
      <w:r w:rsidRPr="00673CBE">
        <w:rPr>
          <w:szCs w:val="28"/>
        </w:rPr>
        <w:t>Заместитель Руководителя</w:t>
      </w:r>
    </w:p>
    <w:p w14:paraId="6410319F" w14:textId="77777777" w:rsidR="001237E8" w:rsidRPr="00673CBE" w:rsidRDefault="001237E8" w:rsidP="00EF475B">
      <w:pPr>
        <w:pStyle w:val="2"/>
        <w:keepNext w:val="0"/>
        <w:widowControl w:val="0"/>
        <w:spacing w:line="276" w:lineRule="auto"/>
        <w:jc w:val="left"/>
        <w:rPr>
          <w:szCs w:val="28"/>
        </w:rPr>
      </w:pPr>
      <w:r w:rsidRPr="00673CBE">
        <w:rPr>
          <w:szCs w:val="28"/>
        </w:rPr>
        <w:t>Администрации</w:t>
      </w:r>
      <w:r w:rsidR="00664F9E" w:rsidRPr="00673CBE">
        <w:rPr>
          <w:szCs w:val="28"/>
        </w:rPr>
        <w:t xml:space="preserve"> </w:t>
      </w:r>
      <w:r w:rsidRPr="00673CBE">
        <w:rPr>
          <w:szCs w:val="28"/>
        </w:rPr>
        <w:t xml:space="preserve">Главы и Правительства КЧР,       </w:t>
      </w:r>
    </w:p>
    <w:p w14:paraId="5C4C82B1" w14:textId="77777777" w:rsidR="001237E8" w:rsidRPr="00673CBE" w:rsidRDefault="001237E8" w:rsidP="00EF475B">
      <w:pPr>
        <w:pStyle w:val="2"/>
        <w:keepNext w:val="0"/>
        <w:widowControl w:val="0"/>
        <w:spacing w:line="276" w:lineRule="auto"/>
        <w:jc w:val="left"/>
        <w:rPr>
          <w:szCs w:val="28"/>
        </w:rPr>
      </w:pPr>
      <w:r w:rsidRPr="00673CBE">
        <w:rPr>
          <w:szCs w:val="28"/>
        </w:rPr>
        <w:t>Начальник Управления документационного</w:t>
      </w:r>
    </w:p>
    <w:p w14:paraId="7E3EA9A6" w14:textId="77777777" w:rsidR="001237E8" w:rsidRPr="00673CBE" w:rsidRDefault="001237E8" w:rsidP="00EF475B">
      <w:pPr>
        <w:pStyle w:val="2"/>
        <w:keepNext w:val="0"/>
        <w:widowControl w:val="0"/>
        <w:spacing w:line="276" w:lineRule="auto"/>
        <w:jc w:val="left"/>
        <w:rPr>
          <w:szCs w:val="28"/>
        </w:rPr>
      </w:pPr>
      <w:r w:rsidRPr="00673CBE">
        <w:rPr>
          <w:szCs w:val="28"/>
        </w:rPr>
        <w:t xml:space="preserve">обеспечения Главы и Правительства КЧР                              </w:t>
      </w:r>
      <w:r w:rsidR="00304DBA" w:rsidRPr="00673CBE">
        <w:rPr>
          <w:szCs w:val="28"/>
        </w:rPr>
        <w:t xml:space="preserve"> </w:t>
      </w:r>
      <w:r w:rsidRPr="00673CBE">
        <w:rPr>
          <w:szCs w:val="28"/>
        </w:rPr>
        <w:t xml:space="preserve"> Ф. Я. </w:t>
      </w:r>
      <w:proofErr w:type="spellStart"/>
      <w:r w:rsidRPr="00673CBE">
        <w:rPr>
          <w:szCs w:val="28"/>
        </w:rPr>
        <w:t>Астежева</w:t>
      </w:r>
      <w:proofErr w:type="spellEnd"/>
    </w:p>
    <w:p w14:paraId="44FF2DFB" w14:textId="77777777" w:rsidR="00BD4E69" w:rsidRPr="00673CBE" w:rsidRDefault="00BD4E69" w:rsidP="00EF475B">
      <w:pPr>
        <w:spacing w:line="276" w:lineRule="auto"/>
        <w:rPr>
          <w:sz w:val="28"/>
          <w:szCs w:val="28"/>
        </w:rPr>
      </w:pPr>
    </w:p>
    <w:p w14:paraId="0C93C696" w14:textId="77777777" w:rsidR="00BD4E69" w:rsidRPr="00673CBE" w:rsidRDefault="00BD4E69" w:rsidP="00EF475B">
      <w:pPr>
        <w:pStyle w:val="2"/>
        <w:keepNext w:val="0"/>
        <w:widowControl w:val="0"/>
        <w:spacing w:line="276" w:lineRule="auto"/>
        <w:rPr>
          <w:szCs w:val="28"/>
        </w:rPr>
      </w:pPr>
      <w:r w:rsidRPr="00B43A0A">
        <w:rPr>
          <w:szCs w:val="28"/>
        </w:rPr>
        <w:t xml:space="preserve">Министр финансов КЧР                                    </w:t>
      </w:r>
      <w:r w:rsidR="00F6505B" w:rsidRPr="00B43A0A">
        <w:rPr>
          <w:szCs w:val="28"/>
        </w:rPr>
        <w:t xml:space="preserve"> </w:t>
      </w:r>
      <w:r w:rsidRPr="00B43A0A">
        <w:rPr>
          <w:szCs w:val="28"/>
        </w:rPr>
        <w:t xml:space="preserve">                     </w:t>
      </w:r>
      <w:r w:rsidR="00D265F7" w:rsidRPr="00B43A0A">
        <w:rPr>
          <w:szCs w:val="28"/>
        </w:rPr>
        <w:t xml:space="preserve">    </w:t>
      </w:r>
      <w:r w:rsidRPr="00B43A0A">
        <w:rPr>
          <w:szCs w:val="28"/>
        </w:rPr>
        <w:t xml:space="preserve">В. В. </w:t>
      </w:r>
      <w:proofErr w:type="spellStart"/>
      <w:r w:rsidRPr="00B43A0A">
        <w:rPr>
          <w:szCs w:val="28"/>
        </w:rPr>
        <w:t>Камышан</w:t>
      </w:r>
      <w:proofErr w:type="spellEnd"/>
    </w:p>
    <w:p w14:paraId="1C361826" w14:textId="77777777" w:rsidR="001237E8" w:rsidRPr="00673CBE" w:rsidRDefault="001237E8" w:rsidP="00EF475B">
      <w:pPr>
        <w:pStyle w:val="2"/>
        <w:keepNext w:val="0"/>
        <w:widowControl w:val="0"/>
        <w:spacing w:line="276" w:lineRule="auto"/>
        <w:jc w:val="left"/>
        <w:rPr>
          <w:szCs w:val="28"/>
        </w:rPr>
      </w:pPr>
      <w:r w:rsidRPr="00673CBE">
        <w:rPr>
          <w:szCs w:val="28"/>
        </w:rPr>
        <w:t xml:space="preserve">                            </w:t>
      </w:r>
    </w:p>
    <w:p w14:paraId="6249315C" w14:textId="77777777" w:rsidR="001237E8" w:rsidRPr="00673CBE" w:rsidRDefault="001237E8" w:rsidP="00EF475B">
      <w:pPr>
        <w:widowControl w:val="0"/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 xml:space="preserve">Министр здравоохранения КЧР                                  </w:t>
      </w:r>
      <w:r w:rsidR="00F6505B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        </w:t>
      </w:r>
      <w:r w:rsidR="00D265F7" w:rsidRPr="00673CBE">
        <w:rPr>
          <w:sz w:val="28"/>
          <w:szCs w:val="28"/>
        </w:rPr>
        <w:t xml:space="preserve">     </w:t>
      </w:r>
      <w:r w:rsidRPr="00673CBE">
        <w:rPr>
          <w:sz w:val="28"/>
          <w:szCs w:val="28"/>
        </w:rPr>
        <w:t>К. А. Шаманов</w:t>
      </w:r>
    </w:p>
    <w:p w14:paraId="2CF7822C" w14:textId="77777777" w:rsidR="001237E8" w:rsidRPr="00673CBE" w:rsidRDefault="001237E8" w:rsidP="00EF475B">
      <w:pPr>
        <w:widowControl w:val="0"/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 xml:space="preserve">                                               </w:t>
      </w:r>
    </w:p>
    <w:p w14:paraId="2E498D1B" w14:textId="77777777" w:rsidR="001237E8" w:rsidRPr="00673CBE" w:rsidRDefault="001237E8" w:rsidP="00EF475B">
      <w:pPr>
        <w:widowControl w:val="0"/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>Начальник Государственно-правового</w:t>
      </w:r>
    </w:p>
    <w:p w14:paraId="56B70459" w14:textId="77777777" w:rsidR="001237E8" w:rsidRPr="00673CBE" w:rsidRDefault="001237E8" w:rsidP="00EF475B">
      <w:pPr>
        <w:widowControl w:val="0"/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управления Главы и Правительства КЧР                      </w:t>
      </w:r>
      <w:r w:rsidR="00F6505B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       </w:t>
      </w:r>
      <w:r w:rsidR="00304DBA" w:rsidRPr="00673CBE">
        <w:rPr>
          <w:sz w:val="28"/>
          <w:szCs w:val="28"/>
        </w:rPr>
        <w:t xml:space="preserve">    </w:t>
      </w:r>
      <w:r w:rsidRPr="00673CBE">
        <w:rPr>
          <w:sz w:val="28"/>
          <w:szCs w:val="28"/>
        </w:rPr>
        <w:t xml:space="preserve">  А. А. </w:t>
      </w:r>
      <w:proofErr w:type="spellStart"/>
      <w:r w:rsidRPr="00673CBE">
        <w:rPr>
          <w:sz w:val="28"/>
          <w:szCs w:val="28"/>
        </w:rPr>
        <w:t>Тлишев</w:t>
      </w:r>
      <w:proofErr w:type="spellEnd"/>
      <w:r w:rsidRPr="00673CBE">
        <w:rPr>
          <w:sz w:val="28"/>
          <w:szCs w:val="28"/>
        </w:rPr>
        <w:t xml:space="preserve">  </w:t>
      </w:r>
    </w:p>
    <w:p w14:paraId="462EA55F" w14:textId="77777777" w:rsidR="001237E8" w:rsidRPr="00673CBE" w:rsidRDefault="001237E8" w:rsidP="00EF475B">
      <w:pPr>
        <w:widowControl w:val="0"/>
        <w:spacing w:line="276" w:lineRule="auto"/>
        <w:rPr>
          <w:sz w:val="28"/>
          <w:szCs w:val="28"/>
        </w:rPr>
      </w:pPr>
    </w:p>
    <w:p w14:paraId="068AFB97" w14:textId="77777777" w:rsidR="001237E8" w:rsidRPr="00673CBE" w:rsidRDefault="001237E8" w:rsidP="00EF475B">
      <w:pPr>
        <w:widowControl w:val="0"/>
        <w:spacing w:line="276" w:lineRule="auto"/>
        <w:rPr>
          <w:sz w:val="28"/>
          <w:szCs w:val="28"/>
        </w:rPr>
      </w:pPr>
    </w:p>
    <w:p w14:paraId="1CE28DAC" w14:textId="77777777" w:rsidR="00673CBE" w:rsidRPr="00673CBE" w:rsidRDefault="00673CBE" w:rsidP="00EF475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14:paraId="3A61D3B4" w14:textId="77777777" w:rsidR="00673CBE" w:rsidRPr="00673CBE" w:rsidRDefault="00673CBE" w:rsidP="00EF475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14:paraId="56038086" w14:textId="77777777" w:rsidR="001237E8" w:rsidRPr="00673CBE" w:rsidRDefault="001237E8" w:rsidP="00EF475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14:paraId="5F66703E" w14:textId="77777777" w:rsidR="001237E8" w:rsidRPr="00673CBE" w:rsidRDefault="001237E8" w:rsidP="00EF475B">
      <w:pPr>
        <w:widowControl w:val="0"/>
        <w:spacing w:line="276" w:lineRule="auto"/>
        <w:jc w:val="both"/>
        <w:rPr>
          <w:sz w:val="28"/>
          <w:szCs w:val="28"/>
        </w:rPr>
      </w:pPr>
    </w:p>
    <w:p w14:paraId="77ECD303" w14:textId="77777777" w:rsidR="001237E8" w:rsidRPr="00673CBE" w:rsidRDefault="001237E8" w:rsidP="00EF475B">
      <w:pPr>
        <w:widowControl w:val="0"/>
        <w:spacing w:line="276" w:lineRule="auto"/>
        <w:jc w:val="both"/>
        <w:rPr>
          <w:sz w:val="28"/>
          <w:szCs w:val="28"/>
        </w:rPr>
      </w:pPr>
    </w:p>
    <w:p w14:paraId="536807C9" w14:textId="77777777" w:rsidR="00DD03BE" w:rsidRPr="00673CBE" w:rsidRDefault="001237E8" w:rsidP="00EF475B">
      <w:pPr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>Директор</w:t>
      </w:r>
      <w:r w:rsidR="00DD03BE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>Территориального фонда</w:t>
      </w:r>
    </w:p>
    <w:p w14:paraId="58FF80DC" w14:textId="77777777" w:rsidR="001237E8" w:rsidRPr="00673CBE" w:rsidRDefault="00BD4E69" w:rsidP="00EF475B">
      <w:pPr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>о</w:t>
      </w:r>
      <w:r w:rsidR="001237E8" w:rsidRPr="00673CBE">
        <w:rPr>
          <w:sz w:val="28"/>
          <w:szCs w:val="28"/>
        </w:rPr>
        <w:t>бязательного</w:t>
      </w:r>
      <w:r w:rsidR="00DD03BE" w:rsidRPr="00673CBE">
        <w:rPr>
          <w:sz w:val="28"/>
          <w:szCs w:val="28"/>
        </w:rPr>
        <w:t xml:space="preserve"> </w:t>
      </w:r>
      <w:r w:rsidR="001237E8" w:rsidRPr="00673CBE">
        <w:rPr>
          <w:sz w:val="28"/>
          <w:szCs w:val="28"/>
        </w:rPr>
        <w:t xml:space="preserve">медицинского страхования </w:t>
      </w:r>
    </w:p>
    <w:p w14:paraId="5CFF65C4" w14:textId="77777777" w:rsidR="00916976" w:rsidRPr="00673CBE" w:rsidRDefault="001237E8" w:rsidP="00EF475B">
      <w:pPr>
        <w:tabs>
          <w:tab w:val="left" w:pos="6521"/>
        </w:tabs>
        <w:spacing w:line="276" w:lineRule="auto"/>
        <w:jc w:val="both"/>
        <w:rPr>
          <w:sz w:val="28"/>
          <w:szCs w:val="28"/>
        </w:rPr>
      </w:pPr>
      <w:r w:rsidRPr="00673CBE">
        <w:rPr>
          <w:sz w:val="28"/>
          <w:szCs w:val="28"/>
        </w:rPr>
        <w:t xml:space="preserve">Карачаево-Черкесской Республики     </w:t>
      </w:r>
      <w:r w:rsidR="00F6505B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                            </w:t>
      </w:r>
      <w:r w:rsidR="00304DBA" w:rsidRPr="00673CBE">
        <w:rPr>
          <w:sz w:val="28"/>
          <w:szCs w:val="28"/>
        </w:rPr>
        <w:t xml:space="preserve">    </w:t>
      </w:r>
      <w:r w:rsidRPr="00673CBE">
        <w:rPr>
          <w:sz w:val="28"/>
          <w:szCs w:val="28"/>
        </w:rPr>
        <w:t xml:space="preserve">  А. С. Джанкезов </w:t>
      </w:r>
    </w:p>
    <w:p w14:paraId="4CEFF4FB" w14:textId="77777777" w:rsidR="00350DE0" w:rsidRPr="00673CBE" w:rsidRDefault="00350DE0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2C9626CA" w14:textId="77777777" w:rsidR="00350DE0" w:rsidRPr="00673CBE" w:rsidRDefault="00350DE0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175AD28D" w14:textId="77777777" w:rsidR="00350DE0" w:rsidRPr="00673CBE" w:rsidRDefault="00350DE0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124C236C" w14:textId="77777777" w:rsidR="006B2DCF" w:rsidRDefault="006B2DC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0DF7A28E" w14:textId="77777777" w:rsidR="006B2DCF" w:rsidRDefault="006B2DC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7023DD87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2AF669DF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4A486428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56372BB2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1D942B5A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584FCD72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08897FA2" w14:textId="77777777" w:rsidR="00991CDF" w:rsidRDefault="00991CDF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1DF22EF0" w14:textId="77777777" w:rsidR="00916976" w:rsidRPr="00673CBE" w:rsidRDefault="00916976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  <w:r w:rsidRPr="00673CBE">
        <w:rPr>
          <w:sz w:val="28"/>
          <w:szCs w:val="28"/>
        </w:rPr>
        <w:lastRenderedPageBreak/>
        <w:t>Приложение к постановлению</w:t>
      </w:r>
    </w:p>
    <w:p w14:paraId="6EFF72CB" w14:textId="77777777" w:rsidR="00916976" w:rsidRPr="00673CBE" w:rsidRDefault="00916976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  <w:r w:rsidRPr="00673CBE">
        <w:rPr>
          <w:sz w:val="28"/>
          <w:szCs w:val="28"/>
        </w:rPr>
        <w:t xml:space="preserve">Правительства Карачаево-Черкесской </w:t>
      </w:r>
      <w:r w:rsidR="004F3487" w:rsidRPr="00673CBE">
        <w:rPr>
          <w:sz w:val="28"/>
          <w:szCs w:val="28"/>
        </w:rPr>
        <w:t xml:space="preserve">                                                                            </w:t>
      </w:r>
      <w:r w:rsidRPr="00673CBE">
        <w:rPr>
          <w:sz w:val="28"/>
          <w:szCs w:val="28"/>
        </w:rPr>
        <w:t>Республики от «___»_____20</w:t>
      </w:r>
      <w:r w:rsidR="00350DE0" w:rsidRPr="00673CBE">
        <w:rPr>
          <w:sz w:val="28"/>
          <w:szCs w:val="28"/>
        </w:rPr>
        <w:t>2</w:t>
      </w:r>
      <w:r w:rsidR="0064626A" w:rsidRPr="00673CBE">
        <w:rPr>
          <w:sz w:val="28"/>
          <w:szCs w:val="28"/>
        </w:rPr>
        <w:t>4</w:t>
      </w:r>
      <w:r w:rsidRPr="00673CBE">
        <w:rPr>
          <w:sz w:val="28"/>
          <w:szCs w:val="28"/>
        </w:rPr>
        <w:t xml:space="preserve"> № ___</w:t>
      </w:r>
    </w:p>
    <w:p w14:paraId="58E3CC22" w14:textId="77777777" w:rsidR="00916976" w:rsidRPr="00673CBE" w:rsidRDefault="00916976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361B0DE4" w14:textId="77777777" w:rsidR="00916976" w:rsidRPr="00673CBE" w:rsidRDefault="00916976" w:rsidP="00EF475B">
      <w:pPr>
        <w:tabs>
          <w:tab w:val="left" w:pos="6521"/>
        </w:tabs>
        <w:spacing w:line="276" w:lineRule="auto"/>
        <w:ind w:left="4395"/>
        <w:rPr>
          <w:sz w:val="28"/>
          <w:szCs w:val="28"/>
        </w:rPr>
      </w:pPr>
    </w:p>
    <w:p w14:paraId="46F0BFFD" w14:textId="77777777" w:rsidR="0064626A" w:rsidRPr="00673CBE" w:rsidRDefault="0064626A" w:rsidP="00EF475B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CB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1D0236C9" w14:textId="77777777" w:rsidR="0064626A" w:rsidRPr="00673CBE" w:rsidRDefault="00F6505B" w:rsidP="00EF475B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о Территориальном фонде обязательного медицинского страхования Карачаево-Черкесской Республики</w:t>
      </w:r>
    </w:p>
    <w:p w14:paraId="78FC89BE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D3E3B" w14:textId="77777777" w:rsidR="0064626A" w:rsidRPr="00673CBE" w:rsidRDefault="00B4397B" w:rsidP="00EF475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4626A" w:rsidRPr="00673CB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14:paraId="478908D1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1A48" w14:textId="77777777" w:rsidR="0064626A" w:rsidRPr="00673CBE" w:rsidRDefault="0064626A" w:rsidP="00FB68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1. Территориальный фонд обязательного медицинского страхования</w:t>
      </w:r>
      <w:r w:rsidR="00841AE0" w:rsidRPr="00673CBE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(далее - </w:t>
      </w:r>
      <w:r w:rsidRPr="00673CBE">
        <w:rPr>
          <w:rFonts w:ascii="Times New Roman" w:hAnsi="Times New Roman" w:cs="Times New Roman"/>
          <w:sz w:val="28"/>
          <w:szCs w:val="28"/>
        </w:rPr>
        <w:t xml:space="preserve">территориальный фонд) является некоммерческой организацией, созданной </w:t>
      </w:r>
      <w:r w:rsidR="00F6505B" w:rsidRPr="00673CB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Республикой </w:t>
      </w:r>
      <w:r w:rsidRPr="00673CBE">
        <w:rPr>
          <w:rFonts w:ascii="Times New Roman" w:hAnsi="Times New Roman" w:cs="Times New Roman"/>
          <w:sz w:val="28"/>
          <w:szCs w:val="28"/>
        </w:rPr>
        <w:t xml:space="preserve">для реализации государственной политики в сфере обязательного медицинского страхования на территории </w:t>
      </w:r>
      <w:r w:rsidR="00841AE0" w:rsidRPr="00673CBE">
        <w:rPr>
          <w:rFonts w:ascii="Times New Roman" w:hAnsi="Times New Roman" w:cs="Times New Roman"/>
          <w:sz w:val="28"/>
          <w:szCs w:val="28"/>
        </w:rPr>
        <w:t>Карачаево-Черкесской Республики (далее - КЧР)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57112C9F" w14:textId="77777777" w:rsidR="0064626A" w:rsidRPr="00673CBE" w:rsidRDefault="0064626A" w:rsidP="00FB68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2. Территориальный фонд является юридическим лицом, созданным в соответствии с законодательством Российской Федерации, и в своей деятельности подотчетен </w:t>
      </w:r>
      <w:r w:rsidR="00EF475B" w:rsidRPr="00673CBE">
        <w:rPr>
          <w:rFonts w:ascii="Times New Roman" w:hAnsi="Times New Roman" w:cs="Times New Roman"/>
          <w:sz w:val="28"/>
          <w:szCs w:val="28"/>
        </w:rPr>
        <w:t xml:space="preserve">Правительству КЧР </w:t>
      </w:r>
      <w:r w:rsidRPr="00673CBE">
        <w:rPr>
          <w:rFonts w:ascii="Times New Roman" w:hAnsi="Times New Roman" w:cs="Times New Roman"/>
          <w:sz w:val="28"/>
          <w:szCs w:val="28"/>
        </w:rPr>
        <w:t>и Федеральному фонду обязательного медицинского страхования (далее - Федеральный фонд)</w:t>
      </w:r>
      <w:r w:rsidR="00EF475B" w:rsidRPr="00673CBE">
        <w:rPr>
          <w:rFonts w:ascii="Times New Roman" w:hAnsi="Times New Roman" w:cs="Times New Roman"/>
          <w:sz w:val="28"/>
          <w:szCs w:val="28"/>
        </w:rPr>
        <w:t xml:space="preserve">. </w:t>
      </w:r>
      <w:r w:rsidRPr="00673CBE">
        <w:rPr>
          <w:rFonts w:ascii="Times New Roman" w:hAnsi="Times New Roman" w:cs="Times New Roman"/>
          <w:sz w:val="28"/>
          <w:szCs w:val="28"/>
        </w:rPr>
        <w:t>Для реализации своих полномочий в соответствии с законодательством Российской Федерации территориальный фонд открывает счета, может создавать филиалы и представительства, имеет бланк и печать со своим полным наименованием, иные печати, штампы и бланки.</w:t>
      </w:r>
    </w:p>
    <w:p w14:paraId="48E9C254" w14:textId="77777777" w:rsidR="00FB68CE" w:rsidRPr="00673CBE" w:rsidRDefault="00EF475B" w:rsidP="00FB68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3. </w:t>
      </w:r>
      <w:r w:rsidRPr="005047D3">
        <w:rPr>
          <w:rFonts w:ascii="Times New Roman" w:hAnsi="Times New Roman" w:cs="Times New Roman"/>
          <w:sz w:val="28"/>
          <w:szCs w:val="28"/>
        </w:rPr>
        <w:t>Территориальный фонд имеет официальное и сокращенное наименования.</w:t>
      </w:r>
      <w:r w:rsidR="00FB68CE" w:rsidRPr="00673CBE">
        <w:rPr>
          <w:rFonts w:ascii="Times New Roman" w:hAnsi="Times New Roman" w:cs="Times New Roman"/>
          <w:sz w:val="28"/>
          <w:szCs w:val="28"/>
        </w:rPr>
        <w:t xml:space="preserve"> Официальное наименование</w:t>
      </w:r>
      <w:r w:rsidR="00AE4DD6" w:rsidRPr="00AE4DD6">
        <w:rPr>
          <w:rFonts w:ascii="Times New Roman" w:hAnsi="Times New Roman" w:cs="Times New Roman"/>
          <w:sz w:val="28"/>
          <w:szCs w:val="28"/>
        </w:rPr>
        <w:t xml:space="preserve"> </w:t>
      </w:r>
      <w:r w:rsidR="00AE4DD6" w:rsidRPr="00673CBE">
        <w:rPr>
          <w:rFonts w:ascii="Times New Roman" w:hAnsi="Times New Roman" w:cs="Times New Roman"/>
          <w:sz w:val="28"/>
          <w:szCs w:val="28"/>
        </w:rPr>
        <w:t>территориальн</w:t>
      </w:r>
      <w:r w:rsidR="00AE4DD6">
        <w:rPr>
          <w:rFonts w:ascii="Times New Roman" w:hAnsi="Times New Roman" w:cs="Times New Roman"/>
          <w:sz w:val="28"/>
          <w:szCs w:val="28"/>
        </w:rPr>
        <w:t>ого</w:t>
      </w:r>
      <w:r w:rsidR="00AE4DD6" w:rsidRPr="00673CBE">
        <w:rPr>
          <w:rFonts w:ascii="Times New Roman" w:hAnsi="Times New Roman" w:cs="Times New Roman"/>
          <w:sz w:val="28"/>
          <w:szCs w:val="28"/>
        </w:rPr>
        <w:t xml:space="preserve"> фонд</w:t>
      </w:r>
      <w:r w:rsidR="00AE4DD6">
        <w:rPr>
          <w:rFonts w:ascii="Times New Roman" w:hAnsi="Times New Roman" w:cs="Times New Roman"/>
          <w:sz w:val="28"/>
          <w:szCs w:val="28"/>
        </w:rPr>
        <w:t>а</w:t>
      </w:r>
      <w:r w:rsidR="00FB68CE" w:rsidRPr="00673CBE">
        <w:rPr>
          <w:rFonts w:ascii="Times New Roman" w:hAnsi="Times New Roman" w:cs="Times New Roman"/>
          <w:sz w:val="28"/>
          <w:szCs w:val="28"/>
        </w:rPr>
        <w:t xml:space="preserve"> - Территориальный фонд обязательного медицинского страхования Карачаево-Черкесской Республики, сокращенное наименование</w:t>
      </w:r>
      <w:r w:rsidR="00AE4DD6" w:rsidRPr="00AE4DD6">
        <w:rPr>
          <w:rFonts w:ascii="Times New Roman" w:hAnsi="Times New Roman" w:cs="Times New Roman"/>
          <w:sz w:val="28"/>
          <w:szCs w:val="28"/>
        </w:rPr>
        <w:t xml:space="preserve"> </w:t>
      </w:r>
      <w:r w:rsidR="00AE4DD6" w:rsidRPr="00673CBE">
        <w:rPr>
          <w:rFonts w:ascii="Times New Roman" w:hAnsi="Times New Roman" w:cs="Times New Roman"/>
          <w:sz w:val="28"/>
          <w:szCs w:val="28"/>
        </w:rPr>
        <w:t>территориальн</w:t>
      </w:r>
      <w:r w:rsidR="00AE4DD6">
        <w:rPr>
          <w:rFonts w:ascii="Times New Roman" w:hAnsi="Times New Roman" w:cs="Times New Roman"/>
          <w:sz w:val="28"/>
          <w:szCs w:val="28"/>
        </w:rPr>
        <w:t>ого</w:t>
      </w:r>
      <w:r w:rsidR="00AE4DD6" w:rsidRPr="00673CBE">
        <w:rPr>
          <w:rFonts w:ascii="Times New Roman" w:hAnsi="Times New Roman" w:cs="Times New Roman"/>
          <w:sz w:val="28"/>
          <w:szCs w:val="28"/>
        </w:rPr>
        <w:t xml:space="preserve"> фонд</w:t>
      </w:r>
      <w:r w:rsidR="00AE4DD6">
        <w:rPr>
          <w:rFonts w:ascii="Times New Roman" w:hAnsi="Times New Roman" w:cs="Times New Roman"/>
          <w:sz w:val="28"/>
          <w:szCs w:val="28"/>
        </w:rPr>
        <w:t>а</w:t>
      </w:r>
      <w:r w:rsidR="00FB68CE" w:rsidRPr="00673CBE">
        <w:rPr>
          <w:rFonts w:ascii="Times New Roman" w:hAnsi="Times New Roman" w:cs="Times New Roman"/>
          <w:sz w:val="28"/>
          <w:szCs w:val="28"/>
        </w:rPr>
        <w:t xml:space="preserve"> – ТФОМС КЧР.</w:t>
      </w:r>
    </w:p>
    <w:p w14:paraId="4AD0DFF0" w14:textId="77777777" w:rsidR="00AE4DD6" w:rsidRDefault="00FB68CE" w:rsidP="00A649D4">
      <w:pPr>
        <w:pStyle w:val="ConsPlusNormal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D3">
        <w:rPr>
          <w:rFonts w:ascii="Times New Roman" w:hAnsi="Times New Roman" w:cs="Times New Roman"/>
          <w:sz w:val="28"/>
          <w:szCs w:val="28"/>
        </w:rPr>
        <w:t xml:space="preserve">Территориальный фонд </w:t>
      </w:r>
      <w:r w:rsidR="00AE4DD6" w:rsidRPr="005047D3">
        <w:rPr>
          <w:rFonts w:ascii="Times New Roman" w:hAnsi="Times New Roman" w:cs="Times New Roman"/>
          <w:sz w:val="28"/>
          <w:szCs w:val="28"/>
        </w:rPr>
        <w:t xml:space="preserve">расположен по </w:t>
      </w:r>
      <w:r w:rsidRPr="005047D3">
        <w:rPr>
          <w:rFonts w:ascii="Times New Roman" w:hAnsi="Times New Roman" w:cs="Times New Roman"/>
          <w:sz w:val="28"/>
          <w:szCs w:val="28"/>
        </w:rPr>
        <w:t>адрес</w:t>
      </w:r>
      <w:r w:rsidR="00AE4DD6" w:rsidRPr="005047D3">
        <w:rPr>
          <w:rFonts w:ascii="Times New Roman" w:hAnsi="Times New Roman" w:cs="Times New Roman"/>
          <w:sz w:val="28"/>
          <w:szCs w:val="28"/>
        </w:rPr>
        <w:t xml:space="preserve">у: </w:t>
      </w:r>
      <w:r w:rsidRPr="00AE4DD6">
        <w:rPr>
          <w:rFonts w:ascii="Times New Roman" w:hAnsi="Times New Roman" w:cs="Times New Roman"/>
          <w:sz w:val="28"/>
          <w:szCs w:val="28"/>
        </w:rPr>
        <w:t xml:space="preserve">369012, </w:t>
      </w:r>
      <w:r w:rsidR="008A448C">
        <w:rPr>
          <w:rFonts w:ascii="Times New Roman" w:hAnsi="Times New Roman" w:cs="Times New Roman"/>
          <w:sz w:val="28"/>
          <w:szCs w:val="28"/>
        </w:rPr>
        <w:t>КЧР</w:t>
      </w:r>
      <w:r w:rsidRPr="00AE4DD6">
        <w:rPr>
          <w:rFonts w:ascii="Times New Roman" w:hAnsi="Times New Roman" w:cs="Times New Roman"/>
          <w:sz w:val="28"/>
          <w:szCs w:val="28"/>
        </w:rPr>
        <w:t xml:space="preserve">, </w:t>
      </w:r>
      <w:r w:rsidR="00A860BD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DD6">
        <w:rPr>
          <w:rFonts w:ascii="Times New Roman" w:hAnsi="Times New Roman" w:cs="Times New Roman"/>
          <w:sz w:val="28"/>
          <w:szCs w:val="28"/>
        </w:rPr>
        <w:t>г. Черкесск, ул. Парковая, д. 13.</w:t>
      </w:r>
      <w:r w:rsidR="000F2A02" w:rsidRPr="00AE4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BE8B5" w14:textId="77777777" w:rsidR="0064626A" w:rsidRPr="00AE4DD6" w:rsidRDefault="0064626A" w:rsidP="005632E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DD6">
        <w:rPr>
          <w:rFonts w:ascii="Times New Roman" w:hAnsi="Times New Roman" w:cs="Times New Roman"/>
          <w:sz w:val="28"/>
          <w:szCs w:val="28"/>
        </w:rPr>
        <w:t xml:space="preserve">5. Территориальный фонд осуществляет свою деятельность в соответствии с </w:t>
      </w:r>
      <w:hyperlink r:id="rId8" w:history="1">
        <w:r w:rsidRPr="00AE4DD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E4D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здравоохранения.</w:t>
      </w:r>
    </w:p>
    <w:p w14:paraId="118B3E86" w14:textId="77777777" w:rsidR="0064626A" w:rsidRPr="00673CBE" w:rsidRDefault="00B4397B" w:rsidP="00EF475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4397B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64626A" w:rsidRPr="00B4397B">
        <w:rPr>
          <w:rFonts w:ascii="Times New Roman" w:hAnsi="Times New Roman" w:cs="Times New Roman"/>
          <w:bCs/>
          <w:sz w:val="28"/>
          <w:szCs w:val="28"/>
        </w:rPr>
        <w:t>.</w:t>
      </w:r>
      <w:r w:rsidR="0064626A" w:rsidRPr="00673CBE">
        <w:rPr>
          <w:rFonts w:ascii="Times New Roman" w:hAnsi="Times New Roman" w:cs="Times New Roman"/>
          <w:bCs/>
          <w:sz w:val="28"/>
          <w:szCs w:val="28"/>
        </w:rPr>
        <w:t xml:space="preserve"> Полномочия и функции территориального фонда</w:t>
      </w:r>
    </w:p>
    <w:p w14:paraId="25EA5B32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94FB4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6. Территориальный фонд осуществляет управление средствами обязательного медицинского страхования на территории </w:t>
      </w:r>
      <w:r w:rsidR="007416C0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</w:t>
      </w:r>
      <w:r w:rsidR="007416C0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а также решения иных задач, установленных Федеральным </w:t>
      </w:r>
      <w:hyperlink r:id="rId9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448C">
        <w:t xml:space="preserve"> </w:t>
      </w:r>
      <w:r w:rsidR="00A860BD" w:rsidRPr="00A860BD">
        <w:rPr>
          <w:rFonts w:ascii="Times New Roman" w:hAnsi="Times New Roman" w:cs="Times New Roman"/>
          <w:sz w:val="28"/>
          <w:szCs w:val="28"/>
        </w:rPr>
        <w:t>от 29 ноября 2010 г. № 326-ФЗ «Об обязательном медицинском страховании в Российской Федерации»</w:t>
      </w:r>
      <w:r w:rsidR="00A860BD">
        <w:rPr>
          <w:rFonts w:ascii="Times New Roman" w:hAnsi="Times New Roman" w:cs="Times New Roman"/>
          <w:sz w:val="28"/>
          <w:szCs w:val="28"/>
        </w:rPr>
        <w:t xml:space="preserve"> </w:t>
      </w:r>
      <w:r w:rsidR="00A860BD" w:rsidRPr="00A860BD">
        <w:rPr>
          <w:rFonts w:ascii="Times New Roman" w:hAnsi="Times New Roman" w:cs="Times New Roman"/>
          <w:sz w:val="28"/>
          <w:szCs w:val="28"/>
        </w:rPr>
        <w:t>(далее - Федеральный закон)</w:t>
      </w:r>
      <w:r w:rsidRPr="00A860BD">
        <w:rPr>
          <w:rFonts w:ascii="Times New Roman" w:hAnsi="Times New Roman" w:cs="Times New Roman"/>
          <w:sz w:val="28"/>
          <w:szCs w:val="28"/>
        </w:rPr>
        <w:t>,</w:t>
      </w:r>
      <w:r w:rsidRPr="00673CBE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C45F45" w:rsidRPr="00673CBE">
        <w:rPr>
          <w:rFonts w:ascii="Times New Roman" w:hAnsi="Times New Roman" w:cs="Times New Roman"/>
          <w:sz w:val="28"/>
          <w:szCs w:val="28"/>
        </w:rPr>
        <w:t>П</w:t>
      </w:r>
      <w:r w:rsidRPr="00673CBE">
        <w:rPr>
          <w:rFonts w:ascii="Times New Roman" w:hAnsi="Times New Roman" w:cs="Times New Roman"/>
          <w:sz w:val="28"/>
          <w:szCs w:val="28"/>
        </w:rPr>
        <w:t>оложением, законом о бюджете территориального фонда.</w:t>
      </w:r>
    </w:p>
    <w:p w14:paraId="22336B42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 Территориальный фонд осуществляет следующие полномочия страховщика:</w:t>
      </w:r>
    </w:p>
    <w:p w14:paraId="29A685A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7.1.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</w:t>
      </w:r>
      <w:r w:rsidR="00EE212C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7462978E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7.2. Аккумулирует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в </w:t>
      </w:r>
      <w:r w:rsidR="00827BC9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фондом.</w:t>
      </w:r>
    </w:p>
    <w:p w14:paraId="055D29C3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7.3. Получает от органа, осуществляющего контроль за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страхования.</w:t>
      </w:r>
    </w:p>
    <w:p w14:paraId="6217C50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7.4.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граждан.</w:t>
      </w:r>
    </w:p>
    <w:p w14:paraId="44EE774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7.5. Начисляет в соответствии со </w:t>
      </w:r>
      <w:hyperlink r:id="rId10" w:history="1">
        <w:r w:rsidRPr="00673CBE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судебном порядке.</w:t>
      </w:r>
    </w:p>
    <w:p w14:paraId="0B63DC68" w14:textId="77777777" w:rsidR="0064626A" w:rsidRPr="00673CBE" w:rsidRDefault="0064626A" w:rsidP="00A860B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73CBE">
        <w:rPr>
          <w:sz w:val="28"/>
          <w:szCs w:val="28"/>
        </w:rPr>
        <w:lastRenderedPageBreak/>
        <w:t xml:space="preserve">7.6. Утверждает для страховых медицинских организаций дифференцированные подушевые нормативы в порядке, установленном </w:t>
      </w:r>
      <w:hyperlink r:id="rId11" w:history="1">
        <w:r w:rsidR="008A448C">
          <w:rPr>
            <w:sz w:val="28"/>
            <w:szCs w:val="28"/>
          </w:rPr>
          <w:t>П</w:t>
        </w:r>
        <w:r w:rsidRPr="00673CBE">
          <w:rPr>
            <w:sz w:val="28"/>
            <w:szCs w:val="28"/>
          </w:rPr>
          <w:t>равилами</w:t>
        </w:r>
      </w:hyperlink>
      <w:r w:rsidRPr="00673CBE">
        <w:rPr>
          <w:sz w:val="28"/>
          <w:szCs w:val="28"/>
        </w:rPr>
        <w:t xml:space="preserve"> обязательного медицинского страхования</w:t>
      </w:r>
      <w:r w:rsidR="008A448C">
        <w:rPr>
          <w:sz w:val="28"/>
          <w:szCs w:val="28"/>
        </w:rPr>
        <w:t xml:space="preserve">, утвержденными </w:t>
      </w:r>
      <w:r w:rsidR="00A860BD">
        <w:rPr>
          <w:sz w:val="28"/>
          <w:szCs w:val="28"/>
        </w:rPr>
        <w:t xml:space="preserve">приказом Министерства здравоохранения Российской Федерации от 28.02.2019 № 108н </w:t>
      </w:r>
      <w:r w:rsidRPr="00673CBE">
        <w:rPr>
          <w:sz w:val="28"/>
          <w:szCs w:val="28"/>
        </w:rPr>
        <w:t>(далее - правила обязательного медицинского страхования).</w:t>
      </w:r>
    </w:p>
    <w:p w14:paraId="110B38E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7.7.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страхования.</w:t>
      </w:r>
    </w:p>
    <w:p w14:paraId="7693D04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7.8.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8A448C">
        <w:rPr>
          <w:rFonts w:ascii="Times New Roman" w:hAnsi="Times New Roman" w:cs="Times New Roman"/>
          <w:sz w:val="28"/>
          <w:szCs w:val="28"/>
        </w:rPr>
        <w:t xml:space="preserve"> </w:t>
      </w:r>
      <w:r w:rsidRPr="00673CBE">
        <w:rPr>
          <w:rFonts w:ascii="Times New Roman" w:hAnsi="Times New Roman" w:cs="Times New Roman"/>
          <w:sz w:val="28"/>
          <w:szCs w:val="28"/>
        </w:rPr>
        <w:t xml:space="preserve">(далее -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 Федеральным </w:t>
      </w:r>
      <w:hyperlink r:id="rId12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1FAB5C5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7.9. Ведет территориальный реестр экспертов качества медицинской помощи в соответствии с </w:t>
      </w:r>
      <w:hyperlink r:id="rId13" w:history="1">
        <w:r w:rsidRPr="00673CB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ведения единого реестра экспертов качества медицинской помощи.</w:t>
      </w:r>
    </w:p>
    <w:p w14:paraId="0C022FF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7.10.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лицу.</w:t>
      </w:r>
    </w:p>
    <w:p w14:paraId="4AF7506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7.11.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14:paraId="0CD45D4E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7.12.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ревизии.</w:t>
      </w:r>
    </w:p>
    <w:p w14:paraId="4A0C43A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7.13.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14" w:history="1">
        <w:r w:rsidRPr="00673CBE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путем направления запросов в органы, осуществляющие выдачу и замену документов, удостоверяющих личность гражданина Российской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>Федерации на территории Российской Федерации.</w:t>
      </w:r>
    </w:p>
    <w:p w14:paraId="538CB1C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7.14.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Федерации.</w:t>
      </w:r>
    </w:p>
    <w:p w14:paraId="578D74D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7.15. 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15" w:history="1">
        <w:r w:rsidRPr="00673CBE">
          <w:rPr>
            <w:rFonts w:ascii="Times New Roman" w:hAnsi="Times New Roman" w:cs="Times New Roman"/>
            <w:sz w:val="28"/>
            <w:szCs w:val="28"/>
          </w:rPr>
          <w:t>пунктом 11 статьи 5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68C82981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7.16. Ведет реестр страховых медицинских организаций, осуществляющих деятельность в сфере обязательного медицинского страхования на территории </w:t>
      </w:r>
      <w:r w:rsidR="00CF1F2E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(далее - реестр страховых медицинских организаций).</w:t>
      </w:r>
    </w:p>
    <w:p w14:paraId="61ED2C0D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7.17.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</w:t>
      </w:r>
      <w:r w:rsidR="009C0A6F" w:rsidRPr="00673CBE">
        <w:rPr>
          <w:rFonts w:ascii="Times New Roman" w:hAnsi="Times New Roman" w:cs="Times New Roman"/>
          <w:sz w:val="28"/>
          <w:szCs w:val="28"/>
        </w:rPr>
        <w:t xml:space="preserve">КЧР </w:t>
      </w:r>
      <w:r w:rsidRPr="00673CBE">
        <w:rPr>
          <w:rFonts w:ascii="Times New Roman" w:hAnsi="Times New Roman" w:cs="Times New Roman"/>
          <w:sz w:val="28"/>
          <w:szCs w:val="28"/>
        </w:rPr>
        <w:t>(далее - реестр медицинских организаций).</w:t>
      </w:r>
    </w:p>
    <w:p w14:paraId="62BFE80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7.18. Ведет региональный сегмент единого регистра застрахованных лиц.</w:t>
      </w:r>
    </w:p>
    <w:p w14:paraId="773557A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7.19. Обеспечивает в пределах своей компетенции защиту сведений, составляющих информацию ограниченного доступа.</w:t>
      </w:r>
    </w:p>
    <w:p w14:paraId="54711004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7.20.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14:paraId="10803BA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 Территориальный фонд осуществляет следующие функции:</w:t>
      </w:r>
    </w:p>
    <w:p w14:paraId="227D331C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8.1.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Федерации.</w:t>
      </w:r>
    </w:p>
    <w:p w14:paraId="381E90E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8.2. Проводит разъяснительную работу, информирование населения по вопросам, относящимся к компетенции территориального фонда.</w:t>
      </w:r>
    </w:p>
    <w:p w14:paraId="07AA2F63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8.3. Проводит обобщение и анализ результатов, проводимых страховыми медицинскими организациями на территории </w:t>
      </w:r>
      <w:r w:rsidR="003843AB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, социологических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обязательного медицинского страхования.</w:t>
      </w:r>
    </w:p>
    <w:p w14:paraId="26E89C4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8.4. Заключает со страховыми медицинскими организациями, включенными в реестр страховых медицинских организаций, при наличии у страховой медицинской организации списка застрахованных лиц в соответствии с </w:t>
      </w:r>
      <w:hyperlink r:id="rId16" w:history="1">
        <w:r w:rsidRPr="00673CBE">
          <w:rPr>
            <w:rFonts w:ascii="Times New Roman" w:hAnsi="Times New Roman" w:cs="Times New Roman"/>
            <w:sz w:val="28"/>
            <w:szCs w:val="28"/>
          </w:rPr>
          <w:t>частью 5 статьи 38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закона, договор о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>финансовом обеспечении обязательного медицинского страхования.</w:t>
      </w:r>
    </w:p>
    <w:p w14:paraId="44C0ACF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8.5. Заключает с медицинской организацией, включенной в реестр медицинских организаций,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страховой медицинской организацией, участвующей в реализации территориальной программы обязательного медицинского страхования, договор на оказание и оплату медицинской помощи по обязательному медицинскому страхованию в порядке, установленном </w:t>
      </w:r>
      <w:hyperlink r:id="rId17" w:history="1">
        <w:r w:rsidRPr="00673CBE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2EB8FAD1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8.6. Рассматривает дела о нарушении законодательства об обязательном медицинском страховании и налагает штрафы в части регистрации и снятия с регистрационного учета страхователей для неработающих граждан.</w:t>
      </w:r>
    </w:p>
    <w:p w14:paraId="097AF16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8.7.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помощи.</w:t>
      </w:r>
    </w:p>
    <w:p w14:paraId="4C8BCF3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8.8. 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 в порядке и по формам, установленным Федеральным фондом в соответствии с </w:t>
      </w:r>
      <w:hyperlink r:id="rId18" w:history="1">
        <w:r w:rsidRPr="00673CBE">
          <w:rPr>
            <w:rFonts w:ascii="Times New Roman" w:hAnsi="Times New Roman" w:cs="Times New Roman"/>
            <w:sz w:val="28"/>
            <w:szCs w:val="28"/>
          </w:rPr>
          <w:t>пунктом 5 части 8 статьи 33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2A993FC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8.9. Получает от военных комиссариатов сведения о призванных на военную службу гражданах и информацию о начале, сроке и окончании военной службы в соответствии с </w:t>
      </w:r>
      <w:hyperlink r:id="rId19" w:history="1">
        <w:r w:rsidRPr="00673CBE">
          <w:rPr>
            <w:rFonts w:ascii="Times New Roman" w:hAnsi="Times New Roman" w:cs="Times New Roman"/>
            <w:sz w:val="28"/>
            <w:szCs w:val="28"/>
          </w:rPr>
          <w:t>частью 8 статьи 49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4319EF9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8.10. Предоставляет страховой медицинской организации по поступившей от нее заявке целевые средства в пределах объема средств, определяемого исходя из количества застрахованных лиц в данной страховой медицинской организации и дифференцированных подушевых нормативов, в порядке и на цели, которые предусмотрены Федеральным </w:t>
      </w:r>
      <w:hyperlink r:id="rId20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0EAC87D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8.11. По месту оказания медицинской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выдан полис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медицинского страхования, осуществляет возмещение средств территориальному фонду по месту оказания медицинской помощи.</w:t>
      </w:r>
    </w:p>
    <w:p w14:paraId="0BE3B3E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8.12.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Федерации.</w:t>
      </w:r>
    </w:p>
    <w:p w14:paraId="397936E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8.13. Осуществляет контроль за деятельностью страховой медицинской организации, осуществляемой в соответствии с Федеральным </w:t>
      </w:r>
      <w:hyperlink r:id="rId21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>, и договором о финансовом обеспечении обязательного медицинского страхования.</w:t>
      </w:r>
    </w:p>
    <w:p w14:paraId="7A3C062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8.14. При отсутствии на территории </w:t>
      </w:r>
      <w:r w:rsidR="006976A4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 w14:paraId="6BC5A00C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8.15. 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сведений в соответствии с установленными законодательством Российской Федерации требованиями по защите персональных данных.</w:t>
      </w:r>
    </w:p>
    <w:p w14:paraId="1799D31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8.16. Направляет в страховые медицинские организации, осуществляющие деятельность в сфере обязательного медицинского страхования в </w:t>
      </w:r>
      <w:r w:rsidR="006976A4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,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</w:p>
    <w:p w14:paraId="0343CE09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8.17.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фонда.</w:t>
      </w:r>
    </w:p>
    <w:p w14:paraId="5B43D6F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8.18. Предъявляет к медицинской организации требования о возврате в бюджет территориального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 w14:paraId="549B3F5D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lastRenderedPageBreak/>
        <w:t xml:space="preserve">8.19. Получает 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соответствии с </w:t>
      </w:r>
      <w:hyperlink r:id="rId22" w:history="1">
        <w:r w:rsidRPr="00673CBE">
          <w:rPr>
            <w:rFonts w:ascii="Times New Roman" w:hAnsi="Times New Roman" w:cs="Times New Roman"/>
            <w:sz w:val="28"/>
            <w:szCs w:val="28"/>
          </w:rPr>
          <w:t>частью 9 статьи 14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 в объеме и в порядке, установленными </w:t>
      </w:r>
      <w:hyperlink r:id="rId23" w:history="1">
        <w:r w:rsidRPr="00673CB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страхования.</w:t>
      </w:r>
    </w:p>
    <w:p w14:paraId="62DABE01" w14:textId="77777777" w:rsidR="00120F73" w:rsidRDefault="0064626A" w:rsidP="00120F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73CBE">
        <w:rPr>
          <w:sz w:val="28"/>
          <w:szCs w:val="28"/>
        </w:rPr>
        <w:t xml:space="preserve">8.20. Организует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</w:t>
      </w:r>
      <w:r w:rsidR="00D923B3" w:rsidRPr="00673CBE">
        <w:rPr>
          <w:sz w:val="28"/>
          <w:szCs w:val="28"/>
        </w:rPr>
        <w:t>КЧР</w:t>
      </w:r>
      <w:r w:rsidRPr="00673CBE">
        <w:rPr>
          <w:sz w:val="28"/>
          <w:szCs w:val="28"/>
        </w:rPr>
        <w:t xml:space="preserve">, в соответствии с </w:t>
      </w:r>
      <w:r w:rsidR="008A448C">
        <w:rPr>
          <w:sz w:val="28"/>
          <w:szCs w:val="28"/>
        </w:rPr>
        <w:t>П</w:t>
      </w:r>
      <w:r w:rsidRPr="00673CBE">
        <w:rPr>
          <w:sz w:val="28"/>
          <w:szCs w:val="28"/>
        </w:rPr>
        <w:t xml:space="preserve">орядком </w:t>
      </w:r>
      <w:r w:rsidR="00120F73">
        <w:rPr>
          <w:sz w:val="28"/>
          <w:szCs w:val="28"/>
        </w:rPr>
        <w:t>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8A448C">
        <w:rPr>
          <w:sz w:val="28"/>
          <w:szCs w:val="28"/>
        </w:rPr>
        <w:t>,</w:t>
      </w:r>
      <w:r w:rsidR="00120F73">
        <w:rPr>
          <w:sz w:val="28"/>
          <w:szCs w:val="28"/>
        </w:rPr>
        <w:t xml:space="preserve"> </w:t>
      </w:r>
      <w:r w:rsidR="008A448C" w:rsidRPr="00120F73">
        <w:rPr>
          <w:sz w:val="28"/>
          <w:szCs w:val="28"/>
        </w:rPr>
        <w:t xml:space="preserve">утвержденным приказом </w:t>
      </w:r>
      <w:r w:rsidR="00120F73">
        <w:rPr>
          <w:sz w:val="28"/>
          <w:szCs w:val="28"/>
        </w:rPr>
        <w:t>Министерства здравоохранения Российской Федерации от 19.03.2021 № 231н.</w:t>
      </w:r>
    </w:p>
    <w:p w14:paraId="7CB829CA" w14:textId="77777777" w:rsidR="0064626A" w:rsidRPr="00673CBE" w:rsidRDefault="0064626A" w:rsidP="00120F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73CBE">
        <w:rPr>
          <w:sz w:val="28"/>
          <w:szCs w:val="28"/>
        </w:rPr>
        <w:t xml:space="preserve">8.21. Участвует в определении тарифов на оплату медицинской помощи на территории </w:t>
      </w:r>
      <w:r w:rsidR="00D923B3" w:rsidRPr="00673CBE">
        <w:rPr>
          <w:sz w:val="28"/>
          <w:szCs w:val="28"/>
        </w:rPr>
        <w:t>КЧР</w:t>
      </w:r>
      <w:r w:rsidRPr="00673CBE">
        <w:rPr>
          <w:sz w:val="28"/>
          <w:szCs w:val="28"/>
        </w:rPr>
        <w:t>.</w:t>
      </w:r>
    </w:p>
    <w:p w14:paraId="40282D22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8.22. Рассматривает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экспертизы качества медицинской помощи.</w:t>
      </w:r>
    </w:p>
    <w:p w14:paraId="605849D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8.23.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организациями.</w:t>
      </w:r>
    </w:p>
    <w:p w14:paraId="3615AACD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8.24. Вправе осуществлять в порядке, установленном уполномоченным федеральным органом исполнительной власти,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с </w:t>
      </w:r>
      <w:hyperlink r:id="rId24" w:history="1">
        <w:r w:rsidRPr="00673CBE">
          <w:rPr>
            <w:rFonts w:ascii="Times New Roman" w:hAnsi="Times New Roman" w:cs="Times New Roman"/>
            <w:sz w:val="28"/>
            <w:szCs w:val="28"/>
          </w:rPr>
          <w:t>частью 11 статьи 40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78465150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8.25. Ведет учет и отчетность в соответствии с законодательством Российской Федерации.</w:t>
      </w:r>
    </w:p>
    <w:p w14:paraId="3CAA57E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8.26. Изучает и обобщает практику применения нормативных правовых актов по обязательному медицинскому страхованию.</w:t>
      </w:r>
    </w:p>
    <w:p w14:paraId="6DFB443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8.27.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территориального фонда.</w:t>
      </w:r>
    </w:p>
    <w:p w14:paraId="5B7498C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8.28. В установленном законодательством Российской Федерации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>порядке осуществляет закупки товаров, работ, услуг для обеспечения государственных нужд.</w:t>
      </w:r>
    </w:p>
    <w:p w14:paraId="2316812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8.29. При выявлении нарушений условий договора о финансовом обеспечении обязательного медицинского страхования применяет к страховой медицинской организации меры ответственности, предусмотренные договором.</w:t>
      </w:r>
    </w:p>
    <w:p w14:paraId="3166AEF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8.30. Организует и обеспечивает мобилизационную подготовку и мобилизацию территориального фонда.</w:t>
      </w:r>
    </w:p>
    <w:p w14:paraId="4B52C06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8.31. Организует и ведет гражданскую оборону в территориальном фонде.</w:t>
      </w:r>
    </w:p>
    <w:p w14:paraId="40ABE943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8.32. Организует подготовку работников территориального фонда в области мобилизационной подготовки и гражданской обороны.</w:t>
      </w:r>
    </w:p>
    <w:p w14:paraId="1E2091D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8.33.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14:paraId="6288EC61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1334F" w14:textId="77777777" w:rsidR="0064626A" w:rsidRPr="00673CBE" w:rsidRDefault="00B4397B" w:rsidP="00EF475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626A" w:rsidRPr="00673CBE">
        <w:rPr>
          <w:rFonts w:ascii="Times New Roman" w:hAnsi="Times New Roman" w:cs="Times New Roman"/>
          <w:bCs/>
          <w:sz w:val="28"/>
          <w:szCs w:val="28"/>
        </w:rPr>
        <w:t>. Средства территориального фонда</w:t>
      </w:r>
    </w:p>
    <w:p w14:paraId="0F7A3106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7660E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9. Доходы бюджета территориального фонда формируются в соответствии с бюджетным законодательством Российской Федерации. К доходам бюджета т</w:t>
      </w:r>
      <w:r w:rsidR="007210B3" w:rsidRPr="00673CBE">
        <w:rPr>
          <w:rFonts w:ascii="Times New Roman" w:hAnsi="Times New Roman" w:cs="Times New Roman"/>
          <w:sz w:val="28"/>
          <w:szCs w:val="28"/>
        </w:rPr>
        <w:t>ерриториального фонда относятся</w:t>
      </w:r>
      <w:r w:rsidRPr="00673CBE">
        <w:rPr>
          <w:rFonts w:ascii="Times New Roman" w:hAnsi="Times New Roman" w:cs="Times New Roman"/>
          <w:sz w:val="28"/>
          <w:szCs w:val="28"/>
        </w:rPr>
        <w:t>:</w:t>
      </w:r>
    </w:p>
    <w:p w14:paraId="5FD30DBC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6"/>
      <w:bookmarkEnd w:id="0"/>
      <w:r w:rsidRPr="00673CBE">
        <w:rPr>
          <w:rFonts w:ascii="Times New Roman" w:hAnsi="Times New Roman" w:cs="Times New Roman"/>
          <w:sz w:val="28"/>
          <w:szCs w:val="28"/>
        </w:rPr>
        <w:t>9.1. Субвенции из бюджета Федерального фонда бюджету территориального фонда.</w:t>
      </w:r>
    </w:p>
    <w:p w14:paraId="3EC2DFA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9.2. 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anchor="Par136" w:history="1">
        <w:r w:rsidRPr="00673CBE">
          <w:rPr>
            <w:rFonts w:ascii="Times New Roman" w:hAnsi="Times New Roman" w:cs="Times New Roman"/>
            <w:sz w:val="28"/>
            <w:szCs w:val="28"/>
          </w:rPr>
          <w:t>подпунктом 9.1</w:t>
        </w:r>
      </w:hyperlink>
      <w:r w:rsidR="00612740">
        <w:t xml:space="preserve"> </w:t>
      </w:r>
      <w:r w:rsidR="00612740" w:rsidRPr="00612740">
        <w:rPr>
          <w:rFonts w:ascii="Times New Roman" w:hAnsi="Times New Roman" w:cs="Times New Roman"/>
          <w:sz w:val="28"/>
          <w:szCs w:val="28"/>
        </w:rPr>
        <w:t>пункта 9</w:t>
      </w:r>
      <w:r w:rsidRPr="00673CB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2740">
        <w:rPr>
          <w:rFonts w:ascii="Times New Roman" w:hAnsi="Times New Roman" w:cs="Times New Roman"/>
          <w:sz w:val="28"/>
          <w:szCs w:val="28"/>
        </w:rPr>
        <w:t>Положения</w:t>
      </w:r>
      <w:r w:rsidRPr="00673CBE">
        <w:rPr>
          <w:rFonts w:ascii="Times New Roman" w:hAnsi="Times New Roman" w:cs="Times New Roman"/>
          <w:sz w:val="28"/>
          <w:szCs w:val="28"/>
        </w:rPr>
        <w:t>).</w:t>
      </w:r>
    </w:p>
    <w:p w14:paraId="550AFB42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 w:rsidRPr="00673CBE">
        <w:rPr>
          <w:rFonts w:ascii="Times New Roman" w:hAnsi="Times New Roman" w:cs="Times New Roman"/>
          <w:sz w:val="28"/>
          <w:szCs w:val="28"/>
        </w:rPr>
        <w:t xml:space="preserve">9.3. Платежи </w:t>
      </w:r>
      <w:r w:rsidR="00BF51F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r:id="rId25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2155FAE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End w:id="2"/>
      <w:r w:rsidRPr="00673CBE">
        <w:rPr>
          <w:rFonts w:ascii="Times New Roman" w:hAnsi="Times New Roman" w:cs="Times New Roman"/>
          <w:sz w:val="28"/>
          <w:szCs w:val="28"/>
        </w:rPr>
        <w:t xml:space="preserve">9.4. Платежи </w:t>
      </w:r>
      <w:r w:rsidR="00BF51F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r:id="rId26" w:history="1">
        <w:r w:rsidRPr="00673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7A874748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9.5. Доходы от размещения временно свободных средств.</w:t>
      </w:r>
    </w:p>
    <w:p w14:paraId="32C68D6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9.6. Межбюджетные трансферты, передаваемые из бюджета </w:t>
      </w:r>
      <w:r w:rsidR="00BF51F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в случаях, установленных законами </w:t>
      </w:r>
      <w:r w:rsidR="00BF51F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062C09E2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9.7. Межбюджетные трансферты, передаваемые из бюджета </w:t>
      </w:r>
      <w:r w:rsidR="00FF559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финансового обеспечения которых являются средства федерального бюджета, предоставляемые </w:t>
      </w:r>
      <w:r w:rsidR="00FF5592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14:paraId="6283C591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9.8. Начисленные пени и штрафы, подлежащие зачислению в бюджет территориального фонда в соответствии с законодательством Российской Федерации.</w:t>
      </w:r>
    </w:p>
    <w:p w14:paraId="743F3AC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9.9. Иные источники, предусмотренные законодательством Российской Федерации.</w:t>
      </w:r>
    </w:p>
    <w:p w14:paraId="38BF65E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10. Расходы бюджета территориального фонда осуществляются в целях финансового обеспечения:</w:t>
      </w:r>
    </w:p>
    <w:p w14:paraId="21B4EE9D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10.1. Выполнения территориальной программы обязательного медицинского страхования.</w:t>
      </w:r>
    </w:p>
    <w:p w14:paraId="3532D082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10.2. Исполнения расходных обязательств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возникающих при осуществлении органом государственной власти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 w14:paraId="7975CC09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10.3. Исполнения расходных обязательств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возникающих в результате принятия законов и (или) иных нормативных правовых актов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37217A0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10.4. Ведения дела по обязательному медицинскому страхованию страховыми медицинскими организациями.</w:t>
      </w:r>
    </w:p>
    <w:p w14:paraId="1A53CCBE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10.5. Выполнения функций органа управления территориального фонда.</w:t>
      </w:r>
    </w:p>
    <w:p w14:paraId="1BE25936" w14:textId="77777777" w:rsidR="00120F73" w:rsidRPr="006B2DCF" w:rsidRDefault="0064626A" w:rsidP="006B2D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CF">
        <w:rPr>
          <w:rFonts w:ascii="Times New Roman" w:hAnsi="Times New Roman" w:cs="Times New Roman"/>
          <w:sz w:val="28"/>
          <w:szCs w:val="28"/>
        </w:rPr>
        <w:t xml:space="preserve">11. В составе расходов бюджета территориального фонда формируется нормированный страховой запас. Общий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</w:t>
      </w:r>
      <w:hyperlink r:id="rId27" w:history="1">
        <w:r w:rsidR="00612740" w:rsidRPr="006B2DCF">
          <w:rPr>
            <w:rFonts w:ascii="Times New Roman" w:hAnsi="Times New Roman" w:cs="Times New Roman"/>
            <w:sz w:val="28"/>
            <w:szCs w:val="28"/>
          </w:rPr>
          <w:t>П</w:t>
        </w:r>
        <w:r w:rsidRPr="006B2DCF">
          <w:rPr>
            <w:rFonts w:ascii="Times New Roman" w:hAnsi="Times New Roman" w:cs="Times New Roman"/>
            <w:sz w:val="28"/>
            <w:szCs w:val="28"/>
          </w:rPr>
          <w:t>орядком</w:t>
        </w:r>
      </w:hyperlink>
      <w:r w:rsidRPr="006B2DCF">
        <w:rPr>
          <w:rFonts w:ascii="Times New Roman" w:hAnsi="Times New Roman" w:cs="Times New Roman"/>
          <w:sz w:val="28"/>
          <w:szCs w:val="28"/>
        </w:rPr>
        <w:t xml:space="preserve"> использования средств нормированного страхового запаса территориального фонда</w:t>
      </w:r>
      <w:r w:rsidR="00612740" w:rsidRPr="006B2DCF">
        <w:rPr>
          <w:rFonts w:ascii="Times New Roman" w:hAnsi="Times New Roman" w:cs="Times New Roman"/>
          <w:sz w:val="28"/>
          <w:szCs w:val="28"/>
        </w:rPr>
        <w:t xml:space="preserve"> </w:t>
      </w:r>
      <w:r w:rsidR="00120F73" w:rsidRPr="006B2DCF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страхования, утверждённого </w:t>
      </w:r>
      <w:hyperlink r:id="rId28" w:history="1">
        <w:r w:rsidR="00120F73" w:rsidRPr="006B2DC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20F73" w:rsidRPr="006B2DCF">
        <w:rPr>
          <w:rFonts w:ascii="Times New Roman" w:hAnsi="Times New Roman" w:cs="Times New Roman"/>
          <w:sz w:val="28"/>
          <w:szCs w:val="28"/>
        </w:rPr>
        <w:t>ом Федерального фонда обязательного медицинского страхования от 29 декабря 2021 г. № 149н.</w:t>
      </w:r>
    </w:p>
    <w:p w14:paraId="55852B5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12. Размер и порядок уплаты платежей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138" w:history="1">
        <w:r w:rsidRPr="00673CBE">
          <w:rPr>
            <w:rFonts w:ascii="Times New Roman" w:hAnsi="Times New Roman" w:cs="Times New Roman"/>
            <w:sz w:val="28"/>
            <w:szCs w:val="28"/>
          </w:rPr>
          <w:t>подпунктах 9.3</w:t>
        </w:r>
      </w:hyperlink>
      <w:r w:rsidRPr="00673C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9" w:history="1">
        <w:r w:rsidRPr="00673CBE">
          <w:rPr>
            <w:rFonts w:ascii="Times New Roman" w:hAnsi="Times New Roman" w:cs="Times New Roman"/>
            <w:sz w:val="28"/>
            <w:szCs w:val="28"/>
          </w:rPr>
          <w:t>9.4 пункта 9</w:t>
        </w:r>
      </w:hyperlink>
      <w:r w:rsidR="00D74897" w:rsidRPr="00673CB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73CBE">
        <w:rPr>
          <w:rFonts w:ascii="Times New Roman" w:hAnsi="Times New Roman" w:cs="Times New Roman"/>
          <w:sz w:val="28"/>
          <w:szCs w:val="28"/>
        </w:rPr>
        <w:t xml:space="preserve">оложения, устанавливаются законом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70DC36FD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13. Средства бюджета территориального фонда не входят в состав </w:t>
      </w:r>
      <w:r w:rsidRPr="00673CBE">
        <w:rPr>
          <w:rFonts w:ascii="Times New Roman" w:hAnsi="Times New Roman" w:cs="Times New Roman"/>
          <w:sz w:val="28"/>
          <w:szCs w:val="28"/>
        </w:rPr>
        <w:lastRenderedPageBreak/>
        <w:t>иных бюджетов бюджетной системы Российской Федерации и изъятию не подлежат.</w:t>
      </w:r>
    </w:p>
    <w:p w14:paraId="4B368351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14. Имущество территориального фонда, приобретенное за счет средств обязательного медицинского страхования, является государственной собственностью </w:t>
      </w:r>
      <w:r w:rsidR="00D74897" w:rsidRPr="00673CBE">
        <w:rPr>
          <w:rFonts w:ascii="Times New Roman" w:hAnsi="Times New Roman" w:cs="Times New Roman"/>
          <w:sz w:val="28"/>
          <w:szCs w:val="28"/>
        </w:rPr>
        <w:t>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и используется территориальным фондом на праве оперативного управления.</w:t>
      </w:r>
    </w:p>
    <w:p w14:paraId="05589A90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E3B83" w14:textId="77777777" w:rsidR="0064626A" w:rsidRPr="00673CBE" w:rsidRDefault="00B4397B" w:rsidP="00EF475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4626A" w:rsidRPr="00673CBE">
        <w:rPr>
          <w:rFonts w:ascii="Times New Roman" w:hAnsi="Times New Roman" w:cs="Times New Roman"/>
          <w:bCs/>
          <w:sz w:val="28"/>
          <w:szCs w:val="28"/>
        </w:rPr>
        <w:t>. Органы управления территориальным фондом</w:t>
      </w:r>
    </w:p>
    <w:p w14:paraId="0FADE915" w14:textId="77777777" w:rsidR="0064626A" w:rsidRPr="00673CBE" w:rsidRDefault="0064626A" w:rsidP="00EF475B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CBE">
        <w:rPr>
          <w:rFonts w:ascii="Times New Roman" w:hAnsi="Times New Roman" w:cs="Times New Roman"/>
          <w:bCs/>
          <w:sz w:val="28"/>
          <w:szCs w:val="28"/>
        </w:rPr>
        <w:t>и организация деятельности</w:t>
      </w:r>
    </w:p>
    <w:p w14:paraId="1DD391F7" w14:textId="77777777" w:rsidR="0064626A" w:rsidRPr="00673CBE" w:rsidRDefault="0064626A" w:rsidP="00EF47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613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15. Управление территориальным фондом осуществляется директором.</w:t>
      </w:r>
    </w:p>
    <w:p w14:paraId="29051C1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16. Директор территориального фонда назначается на должность и освобождается от должности </w:t>
      </w:r>
      <w:r w:rsidR="00D74897" w:rsidRPr="00673CBE">
        <w:rPr>
          <w:rFonts w:ascii="Times New Roman" w:hAnsi="Times New Roman" w:cs="Times New Roman"/>
          <w:sz w:val="28"/>
          <w:szCs w:val="28"/>
        </w:rPr>
        <w:t xml:space="preserve">Президиумом Правительства КЧР </w:t>
      </w:r>
      <w:r w:rsidRPr="00673CBE">
        <w:rPr>
          <w:rFonts w:ascii="Times New Roman" w:hAnsi="Times New Roman" w:cs="Times New Roman"/>
          <w:sz w:val="28"/>
          <w:szCs w:val="28"/>
        </w:rPr>
        <w:t>по согласованию с Федеральным фондом.</w:t>
      </w:r>
    </w:p>
    <w:p w14:paraId="4413CFDC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17. Директор территориального фонда организует и осуществляет общее руководство текущей деятельностью территориального фонда, несет персональную ответственность за ее результаты, подотчетен правлению территориального фонда.</w:t>
      </w:r>
    </w:p>
    <w:p w14:paraId="471A108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 Директор территориального фонда:</w:t>
      </w:r>
    </w:p>
    <w:p w14:paraId="4DF8CA3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18.1. Действует от имени территориального фонда и представляет его интересы без доверенности.</w:t>
      </w:r>
    </w:p>
    <w:p w14:paraId="5C7231D0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18.2. Распределяет обязанности между своими заместителями.</w:t>
      </w:r>
    </w:p>
    <w:p w14:paraId="23EDDB3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18.3. Представляет для утверждения в </w:t>
      </w:r>
      <w:r w:rsidR="00302EF8" w:rsidRPr="00673CBE">
        <w:rPr>
          <w:rFonts w:ascii="Times New Roman" w:hAnsi="Times New Roman" w:cs="Times New Roman"/>
          <w:sz w:val="28"/>
          <w:szCs w:val="28"/>
        </w:rPr>
        <w:t>Правительство 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предельную численность, фонд оплаты труда, согласованную с Федеральным фондом структуру управления территориального фонда.</w:t>
      </w:r>
    </w:p>
    <w:p w14:paraId="7700BBD4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18.4. Утверждает в пределах установленной предельной численности и фонда оплаты труда в соответствии с утвержденной </w:t>
      </w:r>
      <w:r w:rsidR="00302EF8" w:rsidRPr="00673CBE">
        <w:rPr>
          <w:rFonts w:ascii="Times New Roman" w:hAnsi="Times New Roman" w:cs="Times New Roman"/>
          <w:sz w:val="28"/>
          <w:szCs w:val="28"/>
        </w:rPr>
        <w:t>Правительством КЧР</w:t>
      </w:r>
      <w:r w:rsidRPr="00673CBE">
        <w:rPr>
          <w:rFonts w:ascii="Times New Roman" w:hAnsi="Times New Roman" w:cs="Times New Roman"/>
          <w:sz w:val="28"/>
          <w:szCs w:val="28"/>
        </w:rPr>
        <w:t xml:space="preserve"> по согласованию с Федеральным фондом структурой управления территориального фонда штатное расписание территориального фонда.</w:t>
      </w:r>
    </w:p>
    <w:p w14:paraId="723299D7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18.5. Утверждает положения о структурных подразделениях, должностные инструкции работников территориального фонда.</w:t>
      </w:r>
    </w:p>
    <w:p w14:paraId="1A44C79E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18.6. Издает приказы, распоряжения административно-хозяйственного и организационно-распорядительного характера, дает указания по вопросам деятельности территориального фонда, обязательные для исполнения всеми работниками территориального фонда.</w:t>
      </w:r>
    </w:p>
    <w:p w14:paraId="5BAAAB46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18.7.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Федерации.</w:t>
      </w:r>
    </w:p>
    <w:p w14:paraId="3D798315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lastRenderedPageBreak/>
        <w:t>18.8. Привлекает работников территориального фонда к дисциплинарной ответственности в соответствии с трудовым законодательством Российской Федерации.</w:t>
      </w:r>
    </w:p>
    <w:p w14:paraId="79A6909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18.9. Представляет особо отличившихся работников территориального фонда к присвоению почетных званий, награждению государственными наградами Российской Федерации и ведомственными наградами в соответствии с законодательством Российской Федерации.</w:t>
      </w:r>
    </w:p>
    <w:p w14:paraId="0607155B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18.10. Открывает счета территориального фонда в соответствии с законодательством Российской Федерации.</w:t>
      </w:r>
    </w:p>
    <w:p w14:paraId="58CB059F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18.11. Организует ведение учета и отчетности территориального фонда.</w:t>
      </w:r>
    </w:p>
    <w:p w14:paraId="7FA37C20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19. Правление территориального фонда является коллегиальным органом, определяющим основные направления деятельности территориального фонда и осуществляющим текущий контроль за его деятельностью, а также иные полномочия в соответствии с федеральными законами и принимаемыми в соответствии с ними законами </w:t>
      </w:r>
      <w:r w:rsidR="00297C0C" w:rsidRPr="00673CBE">
        <w:rPr>
          <w:rFonts w:ascii="Times New Roman" w:hAnsi="Times New Roman" w:cs="Times New Roman"/>
          <w:sz w:val="28"/>
          <w:szCs w:val="28"/>
        </w:rPr>
        <w:t>КЧР</w:t>
      </w:r>
      <w:r w:rsidR="008D040D" w:rsidRPr="00673CBE">
        <w:rPr>
          <w:rFonts w:ascii="Times New Roman" w:hAnsi="Times New Roman" w:cs="Times New Roman"/>
          <w:sz w:val="28"/>
          <w:szCs w:val="28"/>
        </w:rPr>
        <w:t>.</w:t>
      </w:r>
    </w:p>
    <w:p w14:paraId="3DDDCFE3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 xml:space="preserve">20. Состав правления территориального фонда утверждается </w:t>
      </w:r>
      <w:r w:rsidR="00297C0C" w:rsidRPr="00673CBE">
        <w:rPr>
          <w:rFonts w:ascii="Times New Roman" w:hAnsi="Times New Roman" w:cs="Times New Roman"/>
          <w:sz w:val="28"/>
          <w:szCs w:val="28"/>
        </w:rPr>
        <w:t>Правительством КЧР</w:t>
      </w:r>
      <w:r w:rsidRPr="00673CBE">
        <w:rPr>
          <w:rFonts w:ascii="Times New Roman" w:hAnsi="Times New Roman" w:cs="Times New Roman"/>
          <w:sz w:val="28"/>
          <w:szCs w:val="28"/>
        </w:rPr>
        <w:t>.</w:t>
      </w:r>
    </w:p>
    <w:p w14:paraId="017CFF7A" w14:textId="77777777" w:rsidR="0064626A" w:rsidRPr="00673CBE" w:rsidRDefault="0064626A" w:rsidP="005632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BE">
        <w:rPr>
          <w:rFonts w:ascii="Times New Roman" w:hAnsi="Times New Roman" w:cs="Times New Roman"/>
          <w:sz w:val="28"/>
          <w:szCs w:val="28"/>
        </w:rPr>
        <w:t>21. Правление территориального фонда не вправе осуществлять административно-хозяйственные и организационно-распорядительные функции.</w:t>
      </w:r>
    </w:p>
    <w:p w14:paraId="33618DCA" w14:textId="77777777" w:rsidR="00916976" w:rsidRPr="00673CBE" w:rsidRDefault="00916976" w:rsidP="00EF475B">
      <w:pPr>
        <w:widowControl w:val="0"/>
        <w:suppressAutoHyphens/>
        <w:spacing w:line="276" w:lineRule="auto"/>
        <w:jc w:val="right"/>
        <w:rPr>
          <w:sz w:val="28"/>
          <w:szCs w:val="28"/>
        </w:rPr>
      </w:pPr>
    </w:p>
    <w:p w14:paraId="40894724" w14:textId="77777777" w:rsidR="001237E8" w:rsidRPr="00673CBE" w:rsidRDefault="001237E8" w:rsidP="00EF475B">
      <w:pPr>
        <w:spacing w:line="276" w:lineRule="auto"/>
        <w:rPr>
          <w:sz w:val="28"/>
          <w:szCs w:val="28"/>
        </w:rPr>
      </w:pPr>
    </w:p>
    <w:p w14:paraId="6D7AFD5D" w14:textId="77777777" w:rsidR="006C2B41" w:rsidRPr="00673CBE" w:rsidRDefault="006C2B41" w:rsidP="00EF475B">
      <w:pPr>
        <w:tabs>
          <w:tab w:val="left" w:pos="6521"/>
        </w:tabs>
        <w:spacing w:line="276" w:lineRule="auto"/>
        <w:jc w:val="both"/>
        <w:rPr>
          <w:sz w:val="28"/>
          <w:szCs w:val="28"/>
        </w:rPr>
      </w:pPr>
    </w:p>
    <w:p w14:paraId="2256D3AB" w14:textId="77777777" w:rsidR="00D44C32" w:rsidRPr="00673CBE" w:rsidRDefault="00350DE0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Заместитель </w:t>
      </w:r>
      <w:r w:rsidR="00B06036" w:rsidRPr="00673CBE">
        <w:rPr>
          <w:sz w:val="28"/>
          <w:szCs w:val="28"/>
        </w:rPr>
        <w:t>Руководител</w:t>
      </w:r>
      <w:r w:rsidRPr="00673CBE">
        <w:rPr>
          <w:sz w:val="28"/>
          <w:szCs w:val="28"/>
        </w:rPr>
        <w:t>я</w:t>
      </w:r>
    </w:p>
    <w:p w14:paraId="78031CC3" w14:textId="77777777" w:rsidR="00D44C32" w:rsidRPr="00673CBE" w:rsidRDefault="00B06036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>Администрации Главы и Правительства</w:t>
      </w:r>
      <w:r w:rsidR="00350DE0" w:rsidRPr="00673CBE">
        <w:rPr>
          <w:sz w:val="28"/>
          <w:szCs w:val="28"/>
        </w:rPr>
        <w:t xml:space="preserve"> КЧР,</w:t>
      </w:r>
    </w:p>
    <w:p w14:paraId="2A735648" w14:textId="77777777" w:rsidR="00936386" w:rsidRPr="00673CBE" w:rsidRDefault="00350DE0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Начальник Управления документационного </w:t>
      </w:r>
    </w:p>
    <w:p w14:paraId="25C1E24C" w14:textId="77777777" w:rsidR="00350DE0" w:rsidRPr="00673CBE" w:rsidRDefault="00350DE0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обеспечения Главы и Правительства КЧР           </w:t>
      </w:r>
      <w:r w:rsidR="003346C5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             </w:t>
      </w:r>
      <w:r w:rsidR="00304DBA" w:rsidRPr="00673CBE">
        <w:rPr>
          <w:sz w:val="28"/>
          <w:szCs w:val="28"/>
        </w:rPr>
        <w:t xml:space="preserve">     </w:t>
      </w:r>
      <w:r w:rsidRPr="00673CBE">
        <w:rPr>
          <w:sz w:val="28"/>
          <w:szCs w:val="28"/>
        </w:rPr>
        <w:t xml:space="preserve"> Ф. Я. </w:t>
      </w:r>
      <w:proofErr w:type="spellStart"/>
      <w:r w:rsidRPr="00673CBE">
        <w:rPr>
          <w:sz w:val="28"/>
          <w:szCs w:val="28"/>
        </w:rPr>
        <w:t>Астежева</w:t>
      </w:r>
      <w:proofErr w:type="spellEnd"/>
    </w:p>
    <w:p w14:paraId="1A1344CB" w14:textId="77777777" w:rsidR="00350DE0" w:rsidRDefault="00350DE0" w:rsidP="00EF475B">
      <w:pPr>
        <w:spacing w:line="276" w:lineRule="auto"/>
        <w:rPr>
          <w:sz w:val="28"/>
          <w:szCs w:val="28"/>
        </w:rPr>
      </w:pPr>
    </w:p>
    <w:p w14:paraId="7042E8A6" w14:textId="77777777" w:rsidR="00D2539A" w:rsidRPr="00673CBE" w:rsidRDefault="00D2539A" w:rsidP="00EF475B">
      <w:pPr>
        <w:spacing w:line="276" w:lineRule="auto"/>
        <w:rPr>
          <w:sz w:val="28"/>
          <w:szCs w:val="28"/>
        </w:rPr>
      </w:pPr>
    </w:p>
    <w:p w14:paraId="51E41E64" w14:textId="77777777" w:rsidR="00B06036" w:rsidRPr="00673CBE" w:rsidRDefault="00B06036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>Директор Территориального фонда</w:t>
      </w:r>
    </w:p>
    <w:p w14:paraId="376EC65C" w14:textId="77777777" w:rsidR="00B06036" w:rsidRPr="00673CBE" w:rsidRDefault="00D44C32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>о</w:t>
      </w:r>
      <w:r w:rsidR="00B06036" w:rsidRPr="00673CBE">
        <w:rPr>
          <w:sz w:val="28"/>
          <w:szCs w:val="28"/>
        </w:rPr>
        <w:t xml:space="preserve">бязательного медицинского страхования </w:t>
      </w:r>
    </w:p>
    <w:p w14:paraId="2FBC7DB5" w14:textId="77777777" w:rsidR="005316E9" w:rsidRPr="00673CBE" w:rsidRDefault="00B06036" w:rsidP="00EF475B">
      <w:pPr>
        <w:spacing w:line="276" w:lineRule="auto"/>
        <w:rPr>
          <w:sz w:val="28"/>
          <w:szCs w:val="28"/>
        </w:rPr>
      </w:pPr>
      <w:r w:rsidRPr="00673CBE">
        <w:rPr>
          <w:sz w:val="28"/>
          <w:szCs w:val="28"/>
        </w:rPr>
        <w:t xml:space="preserve">Карачаево-Черкесской Республики                                       </w:t>
      </w:r>
      <w:r w:rsidR="00304DBA" w:rsidRPr="00673CBE">
        <w:rPr>
          <w:sz w:val="28"/>
          <w:szCs w:val="28"/>
        </w:rPr>
        <w:t xml:space="preserve"> </w:t>
      </w:r>
      <w:r w:rsidRPr="00673CBE">
        <w:rPr>
          <w:sz w:val="28"/>
          <w:szCs w:val="28"/>
        </w:rPr>
        <w:t xml:space="preserve"> А. С. Джанкезов </w:t>
      </w:r>
    </w:p>
    <w:sectPr w:rsidR="005316E9" w:rsidRPr="00673CBE" w:rsidSect="00940186">
      <w:type w:val="continuous"/>
      <w:pgSz w:w="11900" w:h="16820"/>
      <w:pgMar w:top="851" w:right="1134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BF79" w14:textId="77777777" w:rsidR="00607AA8" w:rsidRDefault="00607AA8" w:rsidP="00D47AA2">
      <w:r>
        <w:separator/>
      </w:r>
    </w:p>
  </w:endnote>
  <w:endnote w:type="continuationSeparator" w:id="0">
    <w:p w14:paraId="54C75E67" w14:textId="77777777" w:rsidR="00607AA8" w:rsidRDefault="00607AA8" w:rsidP="00D4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1C04" w14:textId="77777777" w:rsidR="00607AA8" w:rsidRDefault="00607AA8" w:rsidP="00D47AA2">
      <w:r>
        <w:separator/>
      </w:r>
    </w:p>
  </w:footnote>
  <w:footnote w:type="continuationSeparator" w:id="0">
    <w:p w14:paraId="479D4817" w14:textId="77777777" w:rsidR="00607AA8" w:rsidRDefault="00607AA8" w:rsidP="00D4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 w15:restartNumberingAfterBreak="0">
    <w:nsid w:val="119F29DD"/>
    <w:multiLevelType w:val="multilevel"/>
    <w:tmpl w:val="716A92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" w15:restartNumberingAfterBreak="0">
    <w:nsid w:val="678E7CAC"/>
    <w:multiLevelType w:val="hybridMultilevel"/>
    <w:tmpl w:val="FF74D3AE"/>
    <w:lvl w:ilvl="0" w:tplc="7F960EE6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2203">
    <w:abstractNumId w:val="3"/>
  </w:num>
  <w:num w:numId="2" w16cid:durableId="1847406152">
    <w:abstractNumId w:val="0"/>
  </w:num>
  <w:num w:numId="3" w16cid:durableId="1190607330">
    <w:abstractNumId w:val="2"/>
  </w:num>
  <w:num w:numId="4" w16cid:durableId="224491535">
    <w:abstractNumId w:val="5"/>
  </w:num>
  <w:num w:numId="5" w16cid:durableId="1037120678">
    <w:abstractNumId w:val="1"/>
  </w:num>
  <w:num w:numId="6" w16cid:durableId="121878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5C"/>
    <w:rsid w:val="00033984"/>
    <w:rsid w:val="00041CDE"/>
    <w:rsid w:val="0005370D"/>
    <w:rsid w:val="000545CB"/>
    <w:rsid w:val="00057FF1"/>
    <w:rsid w:val="00077F13"/>
    <w:rsid w:val="0008000A"/>
    <w:rsid w:val="000808DC"/>
    <w:rsid w:val="000A3F45"/>
    <w:rsid w:val="000A720C"/>
    <w:rsid w:val="000D3299"/>
    <w:rsid w:val="000D454D"/>
    <w:rsid w:val="000D5032"/>
    <w:rsid w:val="000F2A02"/>
    <w:rsid w:val="000F58C2"/>
    <w:rsid w:val="001024A6"/>
    <w:rsid w:val="0010357C"/>
    <w:rsid w:val="00112A7E"/>
    <w:rsid w:val="00120F73"/>
    <w:rsid w:val="001237E8"/>
    <w:rsid w:val="00123BE3"/>
    <w:rsid w:val="00147737"/>
    <w:rsid w:val="001573AA"/>
    <w:rsid w:val="00161D0D"/>
    <w:rsid w:val="00172358"/>
    <w:rsid w:val="0017432B"/>
    <w:rsid w:val="00187828"/>
    <w:rsid w:val="001A0AC2"/>
    <w:rsid w:val="001A3D6B"/>
    <w:rsid w:val="001A7732"/>
    <w:rsid w:val="001B490B"/>
    <w:rsid w:val="001D2A34"/>
    <w:rsid w:val="001E4435"/>
    <w:rsid w:val="0023689A"/>
    <w:rsid w:val="00297C0C"/>
    <w:rsid w:val="002B3CEC"/>
    <w:rsid w:val="002C5783"/>
    <w:rsid w:val="002E1994"/>
    <w:rsid w:val="00302976"/>
    <w:rsid w:val="00302EF8"/>
    <w:rsid w:val="00304DBA"/>
    <w:rsid w:val="0033171B"/>
    <w:rsid w:val="00333F6D"/>
    <w:rsid w:val="003346C5"/>
    <w:rsid w:val="003353BA"/>
    <w:rsid w:val="00340C52"/>
    <w:rsid w:val="003479FD"/>
    <w:rsid w:val="00350DE0"/>
    <w:rsid w:val="00365438"/>
    <w:rsid w:val="00382F9B"/>
    <w:rsid w:val="003843AB"/>
    <w:rsid w:val="00385B55"/>
    <w:rsid w:val="00393A94"/>
    <w:rsid w:val="003B35E9"/>
    <w:rsid w:val="003D6744"/>
    <w:rsid w:val="003E4D74"/>
    <w:rsid w:val="003F2D28"/>
    <w:rsid w:val="0041419A"/>
    <w:rsid w:val="004278F9"/>
    <w:rsid w:val="004417AB"/>
    <w:rsid w:val="00483760"/>
    <w:rsid w:val="004B399D"/>
    <w:rsid w:val="004D2FC6"/>
    <w:rsid w:val="004D52A6"/>
    <w:rsid w:val="004F3487"/>
    <w:rsid w:val="004F5024"/>
    <w:rsid w:val="005047D3"/>
    <w:rsid w:val="005302FB"/>
    <w:rsid w:val="005306E7"/>
    <w:rsid w:val="005316E9"/>
    <w:rsid w:val="00537427"/>
    <w:rsid w:val="00547F20"/>
    <w:rsid w:val="005632E9"/>
    <w:rsid w:val="00567222"/>
    <w:rsid w:val="00580000"/>
    <w:rsid w:val="00596677"/>
    <w:rsid w:val="005973FF"/>
    <w:rsid w:val="005A01B8"/>
    <w:rsid w:val="005C5E2E"/>
    <w:rsid w:val="005D0ED6"/>
    <w:rsid w:val="005D1C7C"/>
    <w:rsid w:val="005F29A6"/>
    <w:rsid w:val="00607A8C"/>
    <w:rsid w:val="00607AA8"/>
    <w:rsid w:val="00612740"/>
    <w:rsid w:val="00620912"/>
    <w:rsid w:val="00633CF2"/>
    <w:rsid w:val="00634369"/>
    <w:rsid w:val="00640F47"/>
    <w:rsid w:val="0064626A"/>
    <w:rsid w:val="00660622"/>
    <w:rsid w:val="00663AB0"/>
    <w:rsid w:val="00664F9E"/>
    <w:rsid w:val="0066748A"/>
    <w:rsid w:val="006720AA"/>
    <w:rsid w:val="00673CBE"/>
    <w:rsid w:val="00674DCB"/>
    <w:rsid w:val="006976A4"/>
    <w:rsid w:val="006B2DCF"/>
    <w:rsid w:val="006B4A54"/>
    <w:rsid w:val="006C066D"/>
    <w:rsid w:val="006C2B41"/>
    <w:rsid w:val="006E23AD"/>
    <w:rsid w:val="006E287A"/>
    <w:rsid w:val="006E4EFA"/>
    <w:rsid w:val="006F3843"/>
    <w:rsid w:val="007058BA"/>
    <w:rsid w:val="00714049"/>
    <w:rsid w:val="007140BE"/>
    <w:rsid w:val="007210B3"/>
    <w:rsid w:val="007348BE"/>
    <w:rsid w:val="007348CD"/>
    <w:rsid w:val="00735DFA"/>
    <w:rsid w:val="007416C0"/>
    <w:rsid w:val="007749EC"/>
    <w:rsid w:val="00785C72"/>
    <w:rsid w:val="007A30B5"/>
    <w:rsid w:val="007B3990"/>
    <w:rsid w:val="007B6A77"/>
    <w:rsid w:val="007C35DE"/>
    <w:rsid w:val="007D09AE"/>
    <w:rsid w:val="007D58C7"/>
    <w:rsid w:val="007E55EB"/>
    <w:rsid w:val="00811077"/>
    <w:rsid w:val="0082292E"/>
    <w:rsid w:val="00827BC9"/>
    <w:rsid w:val="0083165C"/>
    <w:rsid w:val="00841AE0"/>
    <w:rsid w:val="0084207A"/>
    <w:rsid w:val="00871027"/>
    <w:rsid w:val="00874E0F"/>
    <w:rsid w:val="008836DD"/>
    <w:rsid w:val="00890B9C"/>
    <w:rsid w:val="00891F52"/>
    <w:rsid w:val="00896A06"/>
    <w:rsid w:val="008A00AC"/>
    <w:rsid w:val="008A448C"/>
    <w:rsid w:val="008A69DD"/>
    <w:rsid w:val="008D040D"/>
    <w:rsid w:val="008F65F9"/>
    <w:rsid w:val="00904072"/>
    <w:rsid w:val="00916976"/>
    <w:rsid w:val="00930D8F"/>
    <w:rsid w:val="00933240"/>
    <w:rsid w:val="00936386"/>
    <w:rsid w:val="00940186"/>
    <w:rsid w:val="00955645"/>
    <w:rsid w:val="009620F7"/>
    <w:rsid w:val="00966C19"/>
    <w:rsid w:val="00991313"/>
    <w:rsid w:val="00991CDF"/>
    <w:rsid w:val="00997211"/>
    <w:rsid w:val="009B02B9"/>
    <w:rsid w:val="009C0A6F"/>
    <w:rsid w:val="009C2064"/>
    <w:rsid w:val="009C31B9"/>
    <w:rsid w:val="009D54B5"/>
    <w:rsid w:val="009F7B19"/>
    <w:rsid w:val="00A03ED1"/>
    <w:rsid w:val="00A15DDB"/>
    <w:rsid w:val="00A22C00"/>
    <w:rsid w:val="00A52149"/>
    <w:rsid w:val="00A649D4"/>
    <w:rsid w:val="00A660CA"/>
    <w:rsid w:val="00A731B9"/>
    <w:rsid w:val="00A860BD"/>
    <w:rsid w:val="00A909FD"/>
    <w:rsid w:val="00A949BC"/>
    <w:rsid w:val="00AB7F9A"/>
    <w:rsid w:val="00AC4C66"/>
    <w:rsid w:val="00AC6793"/>
    <w:rsid w:val="00AD50B9"/>
    <w:rsid w:val="00AE4DD6"/>
    <w:rsid w:val="00AF2A06"/>
    <w:rsid w:val="00B03B20"/>
    <w:rsid w:val="00B06036"/>
    <w:rsid w:val="00B17F67"/>
    <w:rsid w:val="00B24879"/>
    <w:rsid w:val="00B25527"/>
    <w:rsid w:val="00B3343F"/>
    <w:rsid w:val="00B4397B"/>
    <w:rsid w:val="00B43A0A"/>
    <w:rsid w:val="00B52EBB"/>
    <w:rsid w:val="00B55532"/>
    <w:rsid w:val="00B71A01"/>
    <w:rsid w:val="00BC111D"/>
    <w:rsid w:val="00BD011C"/>
    <w:rsid w:val="00BD4E69"/>
    <w:rsid w:val="00BE11EB"/>
    <w:rsid w:val="00BE27B5"/>
    <w:rsid w:val="00BF51F2"/>
    <w:rsid w:val="00BF5717"/>
    <w:rsid w:val="00C33CE7"/>
    <w:rsid w:val="00C45F45"/>
    <w:rsid w:val="00C47B68"/>
    <w:rsid w:val="00C565C8"/>
    <w:rsid w:val="00C60F6C"/>
    <w:rsid w:val="00C6310F"/>
    <w:rsid w:val="00C93A9B"/>
    <w:rsid w:val="00CA03B4"/>
    <w:rsid w:val="00CB59DA"/>
    <w:rsid w:val="00CC071A"/>
    <w:rsid w:val="00CE1939"/>
    <w:rsid w:val="00CF1F2E"/>
    <w:rsid w:val="00D02CAC"/>
    <w:rsid w:val="00D04FAF"/>
    <w:rsid w:val="00D05F5C"/>
    <w:rsid w:val="00D2539A"/>
    <w:rsid w:val="00D265F7"/>
    <w:rsid w:val="00D32F39"/>
    <w:rsid w:val="00D44C32"/>
    <w:rsid w:val="00D47AA2"/>
    <w:rsid w:val="00D52314"/>
    <w:rsid w:val="00D56D09"/>
    <w:rsid w:val="00D6572C"/>
    <w:rsid w:val="00D67DD9"/>
    <w:rsid w:val="00D743B9"/>
    <w:rsid w:val="00D74897"/>
    <w:rsid w:val="00D911EB"/>
    <w:rsid w:val="00D923B3"/>
    <w:rsid w:val="00DA3BED"/>
    <w:rsid w:val="00DB2550"/>
    <w:rsid w:val="00DD03BE"/>
    <w:rsid w:val="00DD1FB8"/>
    <w:rsid w:val="00E0738D"/>
    <w:rsid w:val="00E07C80"/>
    <w:rsid w:val="00E15A33"/>
    <w:rsid w:val="00E33E0C"/>
    <w:rsid w:val="00E42ADA"/>
    <w:rsid w:val="00E431CE"/>
    <w:rsid w:val="00E47B86"/>
    <w:rsid w:val="00E50E07"/>
    <w:rsid w:val="00E52F69"/>
    <w:rsid w:val="00E73210"/>
    <w:rsid w:val="00EA04E2"/>
    <w:rsid w:val="00EB5032"/>
    <w:rsid w:val="00EC0B0D"/>
    <w:rsid w:val="00ED21CE"/>
    <w:rsid w:val="00EE212C"/>
    <w:rsid w:val="00EF36A8"/>
    <w:rsid w:val="00EF475B"/>
    <w:rsid w:val="00F00E49"/>
    <w:rsid w:val="00F21D0C"/>
    <w:rsid w:val="00F24EFA"/>
    <w:rsid w:val="00F2789E"/>
    <w:rsid w:val="00F6505B"/>
    <w:rsid w:val="00F70ADC"/>
    <w:rsid w:val="00F96DBD"/>
    <w:rsid w:val="00FA343E"/>
    <w:rsid w:val="00FB1BBB"/>
    <w:rsid w:val="00FB68CE"/>
    <w:rsid w:val="00FC6F2E"/>
    <w:rsid w:val="00FD1342"/>
    <w:rsid w:val="00FD6C9C"/>
    <w:rsid w:val="00FE4C7E"/>
    <w:rsid w:val="00FE7459"/>
    <w:rsid w:val="00FF24D3"/>
    <w:rsid w:val="00FF5592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0FAC"/>
  <w15:docId w15:val="{43B3D964-ECD3-4C20-BD96-4D83B1E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  <w:style w:type="table" w:styleId="a9">
    <w:name w:val="Table Grid"/>
    <w:basedOn w:val="a1"/>
    <w:uiPriority w:val="59"/>
    <w:rsid w:val="009169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4626A"/>
    <w:pPr>
      <w:ind w:left="720"/>
      <w:contextualSpacing/>
    </w:pPr>
  </w:style>
  <w:style w:type="paragraph" w:customStyle="1" w:styleId="ConsPlusNormal">
    <w:name w:val="ConsPlusNormal"/>
    <w:rsid w:val="0064626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649D4"/>
  </w:style>
  <w:style w:type="character" w:customStyle="1" w:styleId="ac">
    <w:name w:val="Текст концевой сноски Знак"/>
    <w:basedOn w:val="a0"/>
    <w:link w:val="ab"/>
    <w:uiPriority w:val="99"/>
    <w:semiHidden/>
    <w:rsid w:val="00A649D4"/>
  </w:style>
  <w:style w:type="character" w:styleId="ad">
    <w:name w:val="endnote reference"/>
    <w:basedOn w:val="a0"/>
    <w:uiPriority w:val="99"/>
    <w:semiHidden/>
    <w:unhideWhenUsed/>
    <w:rsid w:val="00A649D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649D4"/>
  </w:style>
  <w:style w:type="character" w:customStyle="1" w:styleId="af">
    <w:name w:val="Текст сноски Знак"/>
    <w:basedOn w:val="a0"/>
    <w:link w:val="ae"/>
    <w:uiPriority w:val="99"/>
    <w:semiHidden/>
    <w:rsid w:val="00A649D4"/>
  </w:style>
  <w:style w:type="character" w:styleId="af0">
    <w:name w:val="footnote reference"/>
    <w:basedOn w:val="a0"/>
    <w:uiPriority w:val="99"/>
    <w:semiHidden/>
    <w:unhideWhenUsed/>
    <w:rsid w:val="00A64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385605&amp;dst=100023" TargetMode="External"/><Relationship Id="rId18" Type="http://schemas.openxmlformats.org/officeDocument/2006/relationships/hyperlink" Target="https://login.consultant.ru/link/?req=doc&amp;base=LAW&amp;n=451143&amp;dst=100361" TargetMode="External"/><Relationship Id="rId26" Type="http://schemas.openxmlformats.org/officeDocument/2006/relationships/hyperlink" Target="https://login.consultant.ru/link/?req=doc&amp;base=LAW&amp;n=4511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1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143" TargetMode="External"/><Relationship Id="rId17" Type="http://schemas.openxmlformats.org/officeDocument/2006/relationships/hyperlink" Target="https://login.consultant.ru/link/?req=doc&amp;base=LAW&amp;n=451143&amp;dst=100498" TargetMode="External"/><Relationship Id="rId25" Type="http://schemas.openxmlformats.org/officeDocument/2006/relationships/hyperlink" Target="https://login.consultant.ru/link/?req=doc&amp;base=LAW&amp;n=4511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143&amp;dst=100480" TargetMode="External"/><Relationship Id="rId20" Type="http://schemas.openxmlformats.org/officeDocument/2006/relationships/hyperlink" Target="https://login.consultant.ru/link/?req=doc&amp;base=LAW&amp;n=45114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926&amp;dst=100022" TargetMode="External"/><Relationship Id="rId24" Type="http://schemas.openxmlformats.org/officeDocument/2006/relationships/hyperlink" Target="https://login.consultant.ru/link/?req=doc&amp;base=LAW&amp;n=451143&amp;dst=2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143&amp;dst=162" TargetMode="External"/><Relationship Id="rId23" Type="http://schemas.openxmlformats.org/officeDocument/2006/relationships/hyperlink" Target="https://login.consultant.ru/link/?req=doc&amp;base=LAW&amp;n=436926&amp;dst=100022" TargetMode="External"/><Relationship Id="rId28" Type="http://schemas.openxmlformats.org/officeDocument/2006/relationships/hyperlink" Target="https://login.consultant.ru/link/?req=doc&amp;base=LAW&amp;n=408455" TargetMode="External"/><Relationship Id="rId10" Type="http://schemas.openxmlformats.org/officeDocument/2006/relationships/hyperlink" Target="https://login.consultant.ru/link/?req=doc&amp;base=LAW&amp;n=451143&amp;dst=100256" TargetMode="External"/><Relationship Id="rId19" Type="http://schemas.openxmlformats.org/officeDocument/2006/relationships/hyperlink" Target="https://login.consultant.ru/link/?req=doc&amp;base=LAW&amp;n=451143&amp;dst=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143" TargetMode="External"/><Relationship Id="rId14" Type="http://schemas.openxmlformats.org/officeDocument/2006/relationships/hyperlink" Target="https://login.consultant.ru/link/?req=doc&amp;base=LAW&amp;n=451143&amp;dst=112" TargetMode="External"/><Relationship Id="rId22" Type="http://schemas.openxmlformats.org/officeDocument/2006/relationships/hyperlink" Target="https://login.consultant.ru/link/?req=doc&amp;base=LAW&amp;n=451143&amp;dst=100765" TargetMode="External"/><Relationship Id="rId27" Type="http://schemas.openxmlformats.org/officeDocument/2006/relationships/hyperlink" Target="https://login.consultant.ru/link/?req=doc&amp;base=LAW&amp;n=408455&amp;dst=1000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5CE6-6581-451C-AF40-16070A2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13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Ислам Хубиев</cp:lastModifiedBy>
  <cp:revision>17</cp:revision>
  <cp:lastPrinted>2024-04-19T08:29:00Z</cp:lastPrinted>
  <dcterms:created xsi:type="dcterms:W3CDTF">2024-04-02T14:05:00Z</dcterms:created>
  <dcterms:modified xsi:type="dcterms:W3CDTF">2024-04-19T08:39:00Z</dcterms:modified>
</cp:coreProperties>
</file>